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75A19" w14:textId="2E217CB0" w:rsidR="00C43E7C" w:rsidRDefault="002F4514" w:rsidP="00A06521">
      <w:pPr>
        <w:rPr>
          <w:sz w:val="24"/>
        </w:rPr>
      </w:pPr>
      <w:r w:rsidRPr="00945FA0">
        <w:rPr>
          <w:rFonts w:hint="eastAsia"/>
          <w:sz w:val="24"/>
        </w:rPr>
        <w:t>様式第１</w:t>
      </w:r>
      <w:r w:rsidR="00C838A8" w:rsidRPr="00945FA0">
        <w:rPr>
          <w:rFonts w:hint="eastAsia"/>
          <w:sz w:val="24"/>
        </w:rPr>
        <w:t>号</w:t>
      </w:r>
    </w:p>
    <w:p w14:paraId="087F11AA" w14:textId="426845C0" w:rsidR="00C43E7C" w:rsidRDefault="00C838A8" w:rsidP="00C43E7C">
      <w:pPr>
        <w:ind w:firstLineChars="1100" w:firstLine="3080"/>
        <w:rPr>
          <w:sz w:val="28"/>
        </w:rPr>
      </w:pPr>
      <w:r w:rsidRPr="00945FA0">
        <w:rPr>
          <w:rFonts w:hint="eastAsia"/>
          <w:sz w:val="28"/>
        </w:rPr>
        <w:t>参加資格要件確認表</w:t>
      </w:r>
    </w:p>
    <w:p w14:paraId="3E71FA95" w14:textId="77777777" w:rsidR="00C43E7C" w:rsidRPr="00C43E7C" w:rsidRDefault="00C43E7C" w:rsidP="00C43E7C">
      <w:pPr>
        <w:rPr>
          <w:sz w:val="28"/>
        </w:rPr>
      </w:pPr>
    </w:p>
    <w:p w14:paraId="1A40AD3C" w14:textId="7D622288" w:rsidR="00515831" w:rsidRPr="00A06521" w:rsidRDefault="00C838A8" w:rsidP="00A06521">
      <w:pPr>
        <w:ind w:firstLineChars="2100" w:firstLine="5040"/>
        <w:jc w:val="left"/>
        <w:rPr>
          <w:sz w:val="24"/>
          <w:u w:val="single"/>
        </w:rPr>
      </w:pPr>
      <w:r w:rsidRPr="00945FA0">
        <w:rPr>
          <w:rFonts w:hint="eastAsia"/>
          <w:sz w:val="24"/>
          <w:u w:val="single"/>
        </w:rPr>
        <w:t xml:space="preserve">会社名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2409"/>
        <w:gridCol w:w="2127"/>
      </w:tblGrid>
      <w:tr w:rsidR="003F4ECE" w:rsidRPr="00945FA0" w14:paraId="345B2682" w14:textId="77777777">
        <w:tc>
          <w:tcPr>
            <w:tcW w:w="6912" w:type="dxa"/>
            <w:gridSpan w:val="2"/>
            <w:shd w:val="clear" w:color="auto" w:fill="auto"/>
          </w:tcPr>
          <w:p w14:paraId="3E42A699" w14:textId="77777777" w:rsidR="00515831" w:rsidRPr="00945FA0" w:rsidRDefault="00C838A8">
            <w:pPr>
              <w:jc w:val="center"/>
              <w:rPr>
                <w:sz w:val="24"/>
              </w:rPr>
            </w:pPr>
            <w:r w:rsidRPr="00945FA0">
              <w:rPr>
                <w:rFonts w:hint="eastAsia"/>
                <w:sz w:val="24"/>
              </w:rPr>
              <w:t>内容</w:t>
            </w:r>
          </w:p>
        </w:tc>
        <w:tc>
          <w:tcPr>
            <w:tcW w:w="2127" w:type="dxa"/>
            <w:shd w:val="clear" w:color="auto" w:fill="auto"/>
          </w:tcPr>
          <w:p w14:paraId="1DFE0038" w14:textId="77777777" w:rsidR="00515831" w:rsidRPr="00945FA0" w:rsidRDefault="00C838A8">
            <w:pPr>
              <w:jc w:val="center"/>
              <w:rPr>
                <w:sz w:val="24"/>
              </w:rPr>
            </w:pPr>
            <w:r w:rsidRPr="00945FA0">
              <w:rPr>
                <w:rFonts w:hint="eastAsia"/>
                <w:sz w:val="24"/>
              </w:rPr>
              <w:t>添付書類</w:t>
            </w:r>
          </w:p>
        </w:tc>
      </w:tr>
      <w:tr w:rsidR="003F4ECE" w:rsidRPr="00945FA0" w14:paraId="2BAD2378" w14:textId="77777777">
        <w:tc>
          <w:tcPr>
            <w:tcW w:w="4503" w:type="dxa"/>
            <w:shd w:val="clear" w:color="auto" w:fill="auto"/>
            <w:vAlign w:val="center"/>
          </w:tcPr>
          <w:p w14:paraId="27E10B9D" w14:textId="5A8F4693" w:rsidR="00515831" w:rsidRDefault="00A06521" w:rsidP="00A06521">
            <w:pPr>
              <w:ind w:firstLineChars="100" w:firstLine="220"/>
              <w:rPr>
                <w:rFonts w:ascii="ＭＳ 明朝" w:hAnsi="ＭＳ 明朝"/>
                <w:sz w:val="22"/>
              </w:rPr>
            </w:pPr>
            <w:r w:rsidRPr="00A06521">
              <w:rPr>
                <w:rFonts w:ascii="ＭＳ 明朝" w:hAnsi="ＭＳ 明朝" w:hint="eastAsia"/>
                <w:sz w:val="22"/>
              </w:rPr>
              <w:t>地方自治法施行令（昭和22年政令第16号）第167条の４第１項（同令第167条の11第１項において準用する場合も含む。）の規定に該当するものでないこと。</w:t>
            </w:r>
          </w:p>
        </w:tc>
        <w:tc>
          <w:tcPr>
            <w:tcW w:w="2409" w:type="dxa"/>
            <w:shd w:val="clear" w:color="auto" w:fill="auto"/>
            <w:vAlign w:val="center"/>
          </w:tcPr>
          <w:p w14:paraId="333FF7A1" w14:textId="4E44EE9A" w:rsidR="00E43E0F" w:rsidRDefault="00A31A36" w:rsidP="00E43E0F">
            <w:pPr>
              <w:jc w:val="center"/>
              <w:rPr>
                <w:rFonts w:ascii="ＭＳ 明朝" w:hAnsi="ＭＳ 明朝" w:hint="eastAsia"/>
                <w:sz w:val="22"/>
              </w:rPr>
            </w:pPr>
            <w:r>
              <w:rPr>
                <w:rFonts w:ascii="ＭＳ 明朝" w:hAnsi="ＭＳ 明朝" w:hint="eastAsia"/>
                <w:sz w:val="22"/>
              </w:rPr>
              <w:t>左記の内容に適合</w:t>
            </w:r>
          </w:p>
          <w:p w14:paraId="7F875D53" w14:textId="333574D4" w:rsidR="00515831" w:rsidRPr="00945FA0" w:rsidRDefault="00C838A8" w:rsidP="00E43E0F">
            <w:pPr>
              <w:jc w:val="center"/>
              <w:rPr>
                <w:rFonts w:ascii="ＭＳ 明朝" w:hAnsi="ＭＳ 明朝"/>
                <w:sz w:val="22"/>
              </w:rPr>
            </w:pPr>
            <w:r w:rsidRPr="00945FA0">
              <w:rPr>
                <w:rFonts w:ascii="ＭＳ 明朝" w:hAnsi="ＭＳ 明朝" w:hint="eastAsia"/>
                <w:sz w:val="22"/>
              </w:rPr>
              <w:t>する</w:t>
            </w:r>
            <w:r w:rsidR="00E43E0F">
              <w:rPr>
                <w:rFonts w:ascii="ＭＳ 明朝" w:hAnsi="ＭＳ 明朝" w:hint="eastAsia"/>
                <w:sz w:val="22"/>
              </w:rPr>
              <w:t xml:space="preserve"> </w:t>
            </w:r>
            <w:r w:rsidRPr="00945FA0">
              <w:rPr>
                <w:rFonts w:ascii="ＭＳ 明朝" w:hAnsi="ＭＳ 明朝" w:hint="eastAsia"/>
                <w:sz w:val="22"/>
              </w:rPr>
              <w:t>・</w:t>
            </w:r>
            <w:r w:rsidR="00E43E0F">
              <w:rPr>
                <w:rFonts w:ascii="ＭＳ 明朝" w:hAnsi="ＭＳ 明朝" w:hint="eastAsia"/>
                <w:sz w:val="22"/>
              </w:rPr>
              <w:t xml:space="preserve"> </w:t>
            </w:r>
            <w:r w:rsidRPr="00945FA0">
              <w:rPr>
                <w:rFonts w:ascii="ＭＳ 明朝" w:hAnsi="ＭＳ 明朝" w:hint="eastAsia"/>
                <w:sz w:val="22"/>
              </w:rPr>
              <w:t>しない</w:t>
            </w:r>
          </w:p>
        </w:tc>
        <w:tc>
          <w:tcPr>
            <w:tcW w:w="2127" w:type="dxa"/>
            <w:shd w:val="clear" w:color="auto" w:fill="auto"/>
            <w:vAlign w:val="center"/>
          </w:tcPr>
          <w:p w14:paraId="07142A73" w14:textId="77777777" w:rsidR="00515831" w:rsidRPr="00945FA0" w:rsidRDefault="00C838A8">
            <w:pPr>
              <w:jc w:val="center"/>
              <w:rPr>
                <w:sz w:val="22"/>
              </w:rPr>
            </w:pPr>
            <w:r w:rsidRPr="00945FA0">
              <w:rPr>
                <w:rFonts w:hint="eastAsia"/>
                <w:sz w:val="22"/>
              </w:rPr>
              <w:t>必要なし</w:t>
            </w:r>
          </w:p>
        </w:tc>
      </w:tr>
      <w:tr w:rsidR="00A60987" w:rsidRPr="00945FA0" w14:paraId="148FDFDF" w14:textId="77777777">
        <w:tc>
          <w:tcPr>
            <w:tcW w:w="4503" w:type="dxa"/>
            <w:shd w:val="clear" w:color="auto" w:fill="auto"/>
            <w:vAlign w:val="center"/>
          </w:tcPr>
          <w:p w14:paraId="2C367415" w14:textId="2C40B1F6" w:rsidR="00A60987" w:rsidRPr="00945FA0" w:rsidRDefault="00A60987" w:rsidP="00A60987">
            <w:pPr>
              <w:spacing w:line="320" w:lineRule="exact"/>
              <w:ind w:left="1" w:firstLineChars="118" w:firstLine="260"/>
              <w:jc w:val="left"/>
              <w:rPr>
                <w:rFonts w:ascii="ＭＳ 明朝" w:hAnsi="ＭＳ 明朝"/>
                <w:sz w:val="22"/>
              </w:rPr>
            </w:pPr>
            <w:r w:rsidRPr="00A06521">
              <w:rPr>
                <w:rFonts w:ascii="ＭＳ 明朝" w:hAnsi="ＭＳ 明朝" w:hint="eastAsia"/>
                <w:sz w:val="22"/>
              </w:rPr>
              <w:t>佐野市における令和５・６年度入札参加資格者で、測量・設計・建設コンサルタント等入札参加資格者名簿に業種「39 土木コンサル・道路」として登録がされ、かつ本店、支店又は営業所等を栃木県内に有している者であること。</w:t>
            </w:r>
          </w:p>
        </w:tc>
        <w:tc>
          <w:tcPr>
            <w:tcW w:w="2409" w:type="dxa"/>
            <w:shd w:val="clear" w:color="auto" w:fill="auto"/>
            <w:vAlign w:val="center"/>
          </w:tcPr>
          <w:p w14:paraId="67AE6BF0" w14:textId="611A6FEE" w:rsidR="00E43E0F" w:rsidRDefault="00E43E0F" w:rsidP="00E43E0F">
            <w:pPr>
              <w:jc w:val="center"/>
              <w:rPr>
                <w:rFonts w:ascii="ＭＳ 明朝" w:hAnsi="ＭＳ 明朝" w:hint="eastAsia"/>
                <w:sz w:val="22"/>
              </w:rPr>
            </w:pPr>
            <w:r>
              <w:rPr>
                <w:rFonts w:ascii="ＭＳ 明朝" w:hAnsi="ＭＳ 明朝" w:hint="eastAsia"/>
                <w:sz w:val="22"/>
              </w:rPr>
              <w:t>左記の内容に適合</w:t>
            </w:r>
          </w:p>
          <w:p w14:paraId="40101A07" w14:textId="296FC54F" w:rsidR="00A60987" w:rsidRPr="00945FA0" w:rsidRDefault="00E43E0F" w:rsidP="00E43E0F">
            <w:pPr>
              <w:jc w:val="center"/>
              <w:rPr>
                <w:rFonts w:ascii="ＭＳ 明朝" w:hAnsi="ＭＳ 明朝"/>
                <w:sz w:val="22"/>
              </w:rPr>
            </w:pPr>
            <w:r w:rsidRPr="00945FA0">
              <w:rPr>
                <w:rFonts w:ascii="ＭＳ 明朝" w:hAnsi="ＭＳ 明朝" w:hint="eastAsia"/>
                <w:sz w:val="22"/>
              </w:rPr>
              <w:t>する</w:t>
            </w:r>
            <w:r>
              <w:rPr>
                <w:rFonts w:ascii="ＭＳ 明朝" w:hAnsi="ＭＳ 明朝" w:hint="eastAsia"/>
                <w:sz w:val="22"/>
              </w:rPr>
              <w:t xml:space="preserve"> </w:t>
            </w:r>
            <w:r w:rsidRPr="00945FA0">
              <w:rPr>
                <w:rFonts w:ascii="ＭＳ 明朝" w:hAnsi="ＭＳ 明朝" w:hint="eastAsia"/>
                <w:sz w:val="22"/>
              </w:rPr>
              <w:t>・</w:t>
            </w:r>
            <w:r>
              <w:rPr>
                <w:rFonts w:ascii="ＭＳ 明朝" w:hAnsi="ＭＳ 明朝" w:hint="eastAsia"/>
                <w:sz w:val="22"/>
              </w:rPr>
              <w:t xml:space="preserve"> </w:t>
            </w:r>
            <w:r w:rsidRPr="00945FA0">
              <w:rPr>
                <w:rFonts w:ascii="ＭＳ 明朝" w:hAnsi="ＭＳ 明朝" w:hint="eastAsia"/>
                <w:sz w:val="22"/>
              </w:rPr>
              <w:t>しない</w:t>
            </w:r>
          </w:p>
        </w:tc>
        <w:tc>
          <w:tcPr>
            <w:tcW w:w="2127" w:type="dxa"/>
            <w:shd w:val="clear" w:color="auto" w:fill="auto"/>
            <w:vAlign w:val="center"/>
          </w:tcPr>
          <w:p w14:paraId="44C35490" w14:textId="77777777" w:rsidR="00A60987" w:rsidRPr="00945FA0" w:rsidRDefault="00A60987" w:rsidP="00A60987">
            <w:pPr>
              <w:jc w:val="center"/>
              <w:rPr>
                <w:sz w:val="22"/>
              </w:rPr>
            </w:pPr>
            <w:r w:rsidRPr="00945FA0">
              <w:rPr>
                <w:rFonts w:hint="eastAsia"/>
                <w:sz w:val="22"/>
              </w:rPr>
              <w:t>必要なし</w:t>
            </w:r>
          </w:p>
        </w:tc>
      </w:tr>
      <w:tr w:rsidR="00A60987" w:rsidRPr="00945FA0" w14:paraId="035C4B61" w14:textId="77777777" w:rsidTr="00F64CD2">
        <w:trPr>
          <w:trHeight w:val="1572"/>
        </w:trPr>
        <w:tc>
          <w:tcPr>
            <w:tcW w:w="4503" w:type="dxa"/>
            <w:shd w:val="clear" w:color="auto" w:fill="auto"/>
            <w:vAlign w:val="center"/>
          </w:tcPr>
          <w:p w14:paraId="6E8C3365" w14:textId="24E11571" w:rsidR="00A60987" w:rsidRPr="00945FA0" w:rsidRDefault="00A60987" w:rsidP="00A60987">
            <w:pPr>
              <w:ind w:firstLineChars="100" w:firstLine="220"/>
              <w:rPr>
                <w:rFonts w:ascii="ＭＳ 明朝" w:hAnsi="ＭＳ 明朝"/>
                <w:sz w:val="22"/>
              </w:rPr>
            </w:pPr>
            <w:r w:rsidRPr="00A06521">
              <w:rPr>
                <w:rFonts w:ascii="ＭＳ 明朝" w:hAnsi="ＭＳ 明朝" w:hint="eastAsia"/>
                <w:sz w:val="22"/>
              </w:rPr>
              <w:t>佐野市競争入札参加者指名停止要綱（平成17年佐野市告示第154号）に基づく指名停止を受けている期間中でないこと。なお、指名停止の措置を受けた時は、当該資格を喪失するものとする。</w:t>
            </w:r>
          </w:p>
        </w:tc>
        <w:tc>
          <w:tcPr>
            <w:tcW w:w="2409" w:type="dxa"/>
            <w:shd w:val="clear" w:color="auto" w:fill="auto"/>
            <w:vAlign w:val="center"/>
          </w:tcPr>
          <w:p w14:paraId="794F1D52" w14:textId="5598C716" w:rsidR="00E43E0F" w:rsidRDefault="00E43E0F" w:rsidP="00E43E0F">
            <w:pPr>
              <w:jc w:val="center"/>
              <w:rPr>
                <w:rFonts w:ascii="ＭＳ 明朝" w:hAnsi="ＭＳ 明朝" w:hint="eastAsia"/>
                <w:sz w:val="22"/>
              </w:rPr>
            </w:pPr>
            <w:r>
              <w:rPr>
                <w:rFonts w:ascii="ＭＳ 明朝" w:hAnsi="ＭＳ 明朝" w:hint="eastAsia"/>
                <w:sz w:val="22"/>
              </w:rPr>
              <w:t>左記の内容に適合</w:t>
            </w:r>
          </w:p>
          <w:p w14:paraId="139C8B2D" w14:textId="6B24C235" w:rsidR="00A60987" w:rsidRPr="00945FA0" w:rsidRDefault="00E43E0F" w:rsidP="00E43E0F">
            <w:pPr>
              <w:jc w:val="center"/>
              <w:rPr>
                <w:rFonts w:ascii="ＭＳ 明朝" w:hAnsi="ＭＳ 明朝"/>
                <w:sz w:val="22"/>
              </w:rPr>
            </w:pPr>
            <w:r w:rsidRPr="00945FA0">
              <w:rPr>
                <w:rFonts w:ascii="ＭＳ 明朝" w:hAnsi="ＭＳ 明朝" w:hint="eastAsia"/>
                <w:sz w:val="22"/>
              </w:rPr>
              <w:t>する</w:t>
            </w:r>
            <w:r>
              <w:rPr>
                <w:rFonts w:ascii="ＭＳ 明朝" w:hAnsi="ＭＳ 明朝" w:hint="eastAsia"/>
                <w:sz w:val="22"/>
              </w:rPr>
              <w:t xml:space="preserve"> </w:t>
            </w:r>
            <w:r w:rsidRPr="00945FA0">
              <w:rPr>
                <w:rFonts w:ascii="ＭＳ 明朝" w:hAnsi="ＭＳ 明朝" w:hint="eastAsia"/>
                <w:sz w:val="22"/>
              </w:rPr>
              <w:t>・</w:t>
            </w:r>
            <w:r>
              <w:rPr>
                <w:rFonts w:ascii="ＭＳ 明朝" w:hAnsi="ＭＳ 明朝" w:hint="eastAsia"/>
                <w:sz w:val="22"/>
              </w:rPr>
              <w:t xml:space="preserve"> </w:t>
            </w:r>
            <w:r w:rsidRPr="00945FA0">
              <w:rPr>
                <w:rFonts w:ascii="ＭＳ 明朝" w:hAnsi="ＭＳ 明朝" w:hint="eastAsia"/>
                <w:sz w:val="22"/>
              </w:rPr>
              <w:t>しない</w:t>
            </w:r>
          </w:p>
        </w:tc>
        <w:tc>
          <w:tcPr>
            <w:tcW w:w="2127" w:type="dxa"/>
            <w:shd w:val="clear" w:color="auto" w:fill="auto"/>
            <w:vAlign w:val="center"/>
          </w:tcPr>
          <w:p w14:paraId="7793FCF5" w14:textId="77777777" w:rsidR="00A60987" w:rsidRPr="00945FA0" w:rsidRDefault="00A60987" w:rsidP="00A60987">
            <w:pPr>
              <w:jc w:val="center"/>
              <w:rPr>
                <w:sz w:val="22"/>
              </w:rPr>
            </w:pPr>
            <w:r w:rsidRPr="00945FA0">
              <w:rPr>
                <w:rFonts w:hint="eastAsia"/>
                <w:sz w:val="22"/>
              </w:rPr>
              <w:t>必要なし</w:t>
            </w:r>
          </w:p>
        </w:tc>
      </w:tr>
      <w:tr w:rsidR="00A60987" w:rsidRPr="00945FA0" w14:paraId="71C2D4F5" w14:textId="77777777">
        <w:tc>
          <w:tcPr>
            <w:tcW w:w="4503" w:type="dxa"/>
            <w:shd w:val="clear" w:color="auto" w:fill="auto"/>
            <w:vAlign w:val="center"/>
          </w:tcPr>
          <w:p w14:paraId="44D7D33F" w14:textId="19E9FDAA" w:rsidR="00A60987" w:rsidRPr="00945FA0" w:rsidRDefault="00A60987" w:rsidP="00A60987">
            <w:pPr>
              <w:ind w:left="2" w:firstLineChars="100" w:firstLine="220"/>
              <w:jc w:val="left"/>
              <w:rPr>
                <w:rFonts w:ascii="ＭＳ 明朝" w:hAnsi="ＭＳ 明朝"/>
                <w:sz w:val="22"/>
                <w:szCs w:val="22"/>
              </w:rPr>
            </w:pPr>
            <w:r w:rsidRPr="00A06521">
              <w:rPr>
                <w:rFonts w:ascii="ＭＳ 明朝" w:hAnsi="ＭＳ 明朝" w:hint="eastAsia"/>
                <w:sz w:val="22"/>
                <w:szCs w:val="22"/>
              </w:rPr>
              <w:t>佐野市暴力団排除条例（平成23年佐野市条例第16号）に基づく入札参加除外を受けていないこと。</w:t>
            </w:r>
          </w:p>
        </w:tc>
        <w:tc>
          <w:tcPr>
            <w:tcW w:w="2409" w:type="dxa"/>
            <w:shd w:val="clear" w:color="auto" w:fill="auto"/>
            <w:vAlign w:val="center"/>
          </w:tcPr>
          <w:p w14:paraId="0D98E6FB" w14:textId="74D2C9E8" w:rsidR="00E43E0F" w:rsidRDefault="00E43E0F" w:rsidP="00E43E0F">
            <w:pPr>
              <w:jc w:val="center"/>
              <w:rPr>
                <w:rFonts w:ascii="ＭＳ 明朝" w:hAnsi="ＭＳ 明朝" w:hint="eastAsia"/>
                <w:sz w:val="22"/>
              </w:rPr>
            </w:pPr>
            <w:r>
              <w:rPr>
                <w:rFonts w:ascii="ＭＳ 明朝" w:hAnsi="ＭＳ 明朝" w:hint="eastAsia"/>
                <w:sz w:val="22"/>
              </w:rPr>
              <w:t>左記の内容に適合</w:t>
            </w:r>
          </w:p>
          <w:p w14:paraId="26CFF3C0" w14:textId="3DE1E960" w:rsidR="00A60987" w:rsidRPr="00945FA0" w:rsidRDefault="00E43E0F" w:rsidP="00E43E0F">
            <w:pPr>
              <w:jc w:val="center"/>
              <w:rPr>
                <w:rFonts w:ascii="ＭＳ 明朝" w:hAnsi="ＭＳ 明朝"/>
                <w:sz w:val="22"/>
              </w:rPr>
            </w:pPr>
            <w:r w:rsidRPr="00945FA0">
              <w:rPr>
                <w:rFonts w:ascii="ＭＳ 明朝" w:hAnsi="ＭＳ 明朝" w:hint="eastAsia"/>
                <w:sz w:val="22"/>
              </w:rPr>
              <w:t>する</w:t>
            </w:r>
            <w:r>
              <w:rPr>
                <w:rFonts w:ascii="ＭＳ 明朝" w:hAnsi="ＭＳ 明朝" w:hint="eastAsia"/>
                <w:sz w:val="22"/>
              </w:rPr>
              <w:t xml:space="preserve"> </w:t>
            </w:r>
            <w:r w:rsidRPr="00945FA0">
              <w:rPr>
                <w:rFonts w:ascii="ＭＳ 明朝" w:hAnsi="ＭＳ 明朝" w:hint="eastAsia"/>
                <w:sz w:val="22"/>
              </w:rPr>
              <w:t>・</w:t>
            </w:r>
            <w:r>
              <w:rPr>
                <w:rFonts w:ascii="ＭＳ 明朝" w:hAnsi="ＭＳ 明朝" w:hint="eastAsia"/>
                <w:sz w:val="22"/>
              </w:rPr>
              <w:t xml:space="preserve"> </w:t>
            </w:r>
            <w:r w:rsidRPr="00945FA0">
              <w:rPr>
                <w:rFonts w:ascii="ＭＳ 明朝" w:hAnsi="ＭＳ 明朝" w:hint="eastAsia"/>
                <w:sz w:val="22"/>
              </w:rPr>
              <w:t>しない</w:t>
            </w:r>
          </w:p>
        </w:tc>
        <w:tc>
          <w:tcPr>
            <w:tcW w:w="2127" w:type="dxa"/>
            <w:shd w:val="clear" w:color="auto" w:fill="auto"/>
            <w:vAlign w:val="center"/>
          </w:tcPr>
          <w:p w14:paraId="12C6DAC1" w14:textId="7AD4A3CC" w:rsidR="00A60987" w:rsidRPr="00945FA0" w:rsidRDefault="00A60987" w:rsidP="00A60987">
            <w:pPr>
              <w:jc w:val="center"/>
              <w:rPr>
                <w:sz w:val="22"/>
              </w:rPr>
            </w:pPr>
            <w:r w:rsidRPr="00945FA0">
              <w:rPr>
                <w:rFonts w:hint="eastAsia"/>
                <w:sz w:val="22"/>
              </w:rPr>
              <w:t>必要なし</w:t>
            </w:r>
          </w:p>
        </w:tc>
      </w:tr>
      <w:tr w:rsidR="00A60987" w:rsidRPr="00945FA0" w14:paraId="494D3330" w14:textId="77777777">
        <w:tc>
          <w:tcPr>
            <w:tcW w:w="4503" w:type="dxa"/>
            <w:shd w:val="clear" w:color="auto" w:fill="auto"/>
            <w:vAlign w:val="center"/>
          </w:tcPr>
          <w:p w14:paraId="06C46BD5" w14:textId="4F3F9AA5" w:rsidR="00A60987" w:rsidRPr="00945FA0" w:rsidRDefault="00A60987" w:rsidP="00A60987">
            <w:pPr>
              <w:ind w:left="2" w:firstLineChars="100" w:firstLine="220"/>
              <w:jc w:val="left"/>
              <w:rPr>
                <w:rFonts w:ascii="ＭＳ 明朝" w:hAnsi="ＭＳ 明朝"/>
                <w:sz w:val="22"/>
                <w:szCs w:val="22"/>
              </w:rPr>
            </w:pPr>
            <w:r w:rsidRPr="00A06521">
              <w:rPr>
                <w:rFonts w:ascii="ＭＳ 明朝" w:hAnsi="ＭＳ 明朝" w:hint="eastAsia"/>
                <w:sz w:val="22"/>
                <w:szCs w:val="22"/>
              </w:rPr>
              <w:t>会社更生法</w:t>
            </w:r>
            <w:r w:rsidRPr="00A06521">
              <w:rPr>
                <w:rFonts w:ascii="ＭＳ 明朝" w:hAnsi="ＭＳ 明朝"/>
                <w:sz w:val="22"/>
                <w:szCs w:val="22"/>
              </w:rPr>
              <w:t xml:space="preserve"> </w:t>
            </w:r>
            <w:r w:rsidRPr="00A06521">
              <w:rPr>
                <w:rFonts w:ascii="ＭＳ 明朝" w:hAnsi="ＭＳ 明朝" w:hint="eastAsia"/>
                <w:sz w:val="22"/>
                <w:szCs w:val="22"/>
              </w:rPr>
              <w:t>（平成14年法律第154号）の規定により更生手続開始の申立がなされていないこと又は民事再生法（平成11年法律第225号）の規定により再生手続開始の申立がなされていないこと。ただし、会社更生法の規定による更生計画又は民事再生法の規定による再生計画について、裁判所の認可決定を受けた者を除く。</w:t>
            </w:r>
          </w:p>
        </w:tc>
        <w:tc>
          <w:tcPr>
            <w:tcW w:w="2409" w:type="dxa"/>
            <w:shd w:val="clear" w:color="auto" w:fill="auto"/>
            <w:vAlign w:val="center"/>
          </w:tcPr>
          <w:p w14:paraId="3BC96370" w14:textId="6DC9E13D" w:rsidR="00E43E0F" w:rsidRDefault="00E43E0F" w:rsidP="00E43E0F">
            <w:pPr>
              <w:jc w:val="center"/>
              <w:rPr>
                <w:rFonts w:ascii="ＭＳ 明朝" w:hAnsi="ＭＳ 明朝" w:hint="eastAsia"/>
                <w:sz w:val="22"/>
              </w:rPr>
            </w:pPr>
            <w:r>
              <w:rPr>
                <w:rFonts w:ascii="ＭＳ 明朝" w:hAnsi="ＭＳ 明朝" w:hint="eastAsia"/>
                <w:sz w:val="22"/>
              </w:rPr>
              <w:t>左記の内容に適合</w:t>
            </w:r>
          </w:p>
          <w:p w14:paraId="38698892" w14:textId="37F89315" w:rsidR="00A60987" w:rsidRPr="00945FA0" w:rsidRDefault="00E43E0F" w:rsidP="00E43E0F">
            <w:pPr>
              <w:jc w:val="center"/>
              <w:rPr>
                <w:rFonts w:ascii="ＭＳ 明朝" w:hAnsi="ＭＳ 明朝"/>
                <w:sz w:val="22"/>
              </w:rPr>
            </w:pPr>
            <w:r w:rsidRPr="00945FA0">
              <w:rPr>
                <w:rFonts w:ascii="ＭＳ 明朝" w:hAnsi="ＭＳ 明朝" w:hint="eastAsia"/>
                <w:sz w:val="22"/>
              </w:rPr>
              <w:t>する</w:t>
            </w:r>
            <w:r>
              <w:rPr>
                <w:rFonts w:ascii="ＭＳ 明朝" w:hAnsi="ＭＳ 明朝" w:hint="eastAsia"/>
                <w:sz w:val="22"/>
              </w:rPr>
              <w:t xml:space="preserve"> </w:t>
            </w:r>
            <w:r w:rsidRPr="00945FA0">
              <w:rPr>
                <w:rFonts w:ascii="ＭＳ 明朝" w:hAnsi="ＭＳ 明朝" w:hint="eastAsia"/>
                <w:sz w:val="22"/>
              </w:rPr>
              <w:t>・</w:t>
            </w:r>
            <w:r>
              <w:rPr>
                <w:rFonts w:ascii="ＭＳ 明朝" w:hAnsi="ＭＳ 明朝" w:hint="eastAsia"/>
                <w:sz w:val="22"/>
              </w:rPr>
              <w:t xml:space="preserve"> </w:t>
            </w:r>
            <w:r w:rsidRPr="00945FA0">
              <w:rPr>
                <w:rFonts w:ascii="ＭＳ 明朝" w:hAnsi="ＭＳ 明朝" w:hint="eastAsia"/>
                <w:sz w:val="22"/>
              </w:rPr>
              <w:t>しない</w:t>
            </w:r>
          </w:p>
        </w:tc>
        <w:tc>
          <w:tcPr>
            <w:tcW w:w="2127" w:type="dxa"/>
            <w:shd w:val="clear" w:color="auto" w:fill="auto"/>
            <w:vAlign w:val="center"/>
          </w:tcPr>
          <w:p w14:paraId="43A919BD" w14:textId="77777777" w:rsidR="00A60987" w:rsidRPr="00945FA0" w:rsidRDefault="00A60987" w:rsidP="00A60987">
            <w:pPr>
              <w:jc w:val="center"/>
              <w:rPr>
                <w:sz w:val="22"/>
              </w:rPr>
            </w:pPr>
            <w:r w:rsidRPr="00945FA0">
              <w:rPr>
                <w:rFonts w:hint="eastAsia"/>
                <w:sz w:val="22"/>
              </w:rPr>
              <w:t>必要なし</w:t>
            </w:r>
          </w:p>
        </w:tc>
      </w:tr>
      <w:tr w:rsidR="00A60987" w:rsidRPr="00945FA0" w14:paraId="4C9B103E" w14:textId="77777777">
        <w:tblPrEx>
          <w:tblCellMar>
            <w:left w:w="99" w:type="dxa"/>
            <w:right w:w="99" w:type="dxa"/>
          </w:tblCellMar>
          <w:tblLook w:val="0000" w:firstRow="0" w:lastRow="0" w:firstColumn="0" w:lastColumn="0" w:noHBand="0" w:noVBand="0"/>
        </w:tblPrEx>
        <w:trPr>
          <w:trHeight w:val="645"/>
        </w:trPr>
        <w:tc>
          <w:tcPr>
            <w:tcW w:w="4503" w:type="dxa"/>
            <w:vAlign w:val="center"/>
          </w:tcPr>
          <w:p w14:paraId="31B195E0" w14:textId="28F1263F" w:rsidR="00A60987" w:rsidRPr="00A06521" w:rsidRDefault="00A60987" w:rsidP="00A60987">
            <w:pPr>
              <w:jc w:val="left"/>
              <w:rPr>
                <w:rFonts w:ascii="ＭＳ 明朝" w:hAnsi="ＭＳ 明朝"/>
                <w:sz w:val="22"/>
                <w:szCs w:val="22"/>
              </w:rPr>
            </w:pPr>
            <w:r w:rsidRPr="00945FA0">
              <w:rPr>
                <w:rFonts w:ascii="ＭＳ 明朝" w:hAnsi="ＭＳ 明朝" w:hint="eastAsia"/>
                <w:sz w:val="22"/>
              </w:rPr>
              <w:t xml:space="preserve">　</w:t>
            </w:r>
            <w:r w:rsidRPr="00A06521">
              <w:rPr>
                <w:rFonts w:ascii="ＭＳ 明朝" w:hAnsi="ＭＳ 明朝" w:hint="eastAsia"/>
                <w:sz w:val="22"/>
                <w:szCs w:val="22"/>
              </w:rPr>
              <w:t>平成25年４月１日から告示日までに、国又は地方公共団体が発注する同種業務について元請けとして完了した実績を有すること。</w:t>
            </w:r>
          </w:p>
          <w:p w14:paraId="1093A688" w14:textId="77777777" w:rsidR="00A60987" w:rsidRDefault="00A60987" w:rsidP="00A60987">
            <w:pPr>
              <w:ind w:left="990" w:hangingChars="450" w:hanging="990"/>
              <w:jc w:val="left"/>
              <w:rPr>
                <w:rFonts w:ascii="ＭＳ 明朝" w:hAnsi="ＭＳ 明朝"/>
                <w:sz w:val="22"/>
                <w:szCs w:val="22"/>
              </w:rPr>
            </w:pPr>
            <w:r w:rsidRPr="00A06521">
              <w:rPr>
                <w:rFonts w:ascii="ＭＳ 明朝" w:hAnsi="ＭＳ 明朝" w:hint="eastAsia"/>
                <w:sz w:val="22"/>
                <w:szCs w:val="22"/>
              </w:rPr>
              <w:t>同種業務：都市計画道路網としての都市計画</w:t>
            </w:r>
          </w:p>
          <w:p w14:paraId="7700C930" w14:textId="77777777" w:rsidR="00A60987" w:rsidRDefault="00A60987" w:rsidP="00A60987">
            <w:pPr>
              <w:ind w:left="990" w:hangingChars="450" w:hanging="990"/>
              <w:jc w:val="left"/>
              <w:rPr>
                <w:rFonts w:ascii="ＭＳ 明朝" w:hAnsi="ＭＳ 明朝"/>
                <w:sz w:val="22"/>
                <w:szCs w:val="22"/>
              </w:rPr>
            </w:pPr>
            <w:r w:rsidRPr="00A06521">
              <w:rPr>
                <w:rFonts w:ascii="ＭＳ 明朝" w:hAnsi="ＭＳ 明朝" w:hint="eastAsia"/>
                <w:sz w:val="22"/>
                <w:szCs w:val="22"/>
              </w:rPr>
              <w:t>道路見直しに係る業務（単独（個別）路線の</w:t>
            </w:r>
          </w:p>
          <w:p w14:paraId="04CF7943" w14:textId="74331E6F" w:rsidR="00A60987" w:rsidRPr="00A06521" w:rsidRDefault="00A60987" w:rsidP="00A60987">
            <w:pPr>
              <w:ind w:left="990" w:hangingChars="450" w:hanging="990"/>
              <w:jc w:val="left"/>
              <w:rPr>
                <w:rFonts w:ascii="ＭＳ 明朝" w:hAnsi="ＭＳ 明朝"/>
                <w:sz w:val="22"/>
                <w:szCs w:val="22"/>
              </w:rPr>
            </w:pPr>
            <w:r w:rsidRPr="00A06521">
              <w:rPr>
                <w:rFonts w:ascii="ＭＳ 明朝" w:hAnsi="ＭＳ 明朝" w:hint="eastAsia"/>
                <w:sz w:val="22"/>
                <w:szCs w:val="22"/>
              </w:rPr>
              <w:t>見直し検証は対象としない。）</w:t>
            </w:r>
          </w:p>
        </w:tc>
        <w:tc>
          <w:tcPr>
            <w:tcW w:w="2409" w:type="dxa"/>
            <w:vAlign w:val="center"/>
          </w:tcPr>
          <w:p w14:paraId="689BC1CC" w14:textId="3F670223" w:rsidR="00E43E0F" w:rsidRDefault="00E43E0F" w:rsidP="00E43E0F">
            <w:pPr>
              <w:jc w:val="center"/>
              <w:rPr>
                <w:rFonts w:ascii="ＭＳ 明朝" w:hAnsi="ＭＳ 明朝" w:hint="eastAsia"/>
                <w:sz w:val="22"/>
              </w:rPr>
            </w:pPr>
            <w:r>
              <w:rPr>
                <w:rFonts w:ascii="ＭＳ 明朝" w:hAnsi="ＭＳ 明朝" w:hint="eastAsia"/>
                <w:sz w:val="22"/>
              </w:rPr>
              <w:t>左記の内容に適合</w:t>
            </w:r>
          </w:p>
          <w:p w14:paraId="266BAC60" w14:textId="3A669D54" w:rsidR="00A60987" w:rsidRPr="00945FA0" w:rsidRDefault="00E43E0F" w:rsidP="00E43E0F">
            <w:pPr>
              <w:jc w:val="center"/>
              <w:rPr>
                <w:sz w:val="22"/>
              </w:rPr>
            </w:pPr>
            <w:r w:rsidRPr="00945FA0">
              <w:rPr>
                <w:rFonts w:ascii="ＭＳ 明朝" w:hAnsi="ＭＳ 明朝" w:hint="eastAsia"/>
                <w:sz w:val="22"/>
              </w:rPr>
              <w:t>する</w:t>
            </w:r>
            <w:r>
              <w:rPr>
                <w:rFonts w:ascii="ＭＳ 明朝" w:hAnsi="ＭＳ 明朝" w:hint="eastAsia"/>
                <w:sz w:val="22"/>
              </w:rPr>
              <w:t xml:space="preserve"> </w:t>
            </w:r>
            <w:r w:rsidRPr="00945FA0">
              <w:rPr>
                <w:rFonts w:ascii="ＭＳ 明朝" w:hAnsi="ＭＳ 明朝" w:hint="eastAsia"/>
                <w:sz w:val="22"/>
              </w:rPr>
              <w:t>・</w:t>
            </w:r>
            <w:r>
              <w:rPr>
                <w:rFonts w:ascii="ＭＳ 明朝" w:hAnsi="ＭＳ 明朝" w:hint="eastAsia"/>
                <w:sz w:val="22"/>
              </w:rPr>
              <w:t xml:space="preserve"> </w:t>
            </w:r>
            <w:r w:rsidRPr="00945FA0">
              <w:rPr>
                <w:rFonts w:ascii="ＭＳ 明朝" w:hAnsi="ＭＳ 明朝" w:hint="eastAsia"/>
                <w:sz w:val="22"/>
              </w:rPr>
              <w:t>しない</w:t>
            </w:r>
          </w:p>
        </w:tc>
        <w:tc>
          <w:tcPr>
            <w:tcW w:w="2127" w:type="dxa"/>
            <w:vAlign w:val="center"/>
          </w:tcPr>
          <w:p w14:paraId="37D31554" w14:textId="77777777" w:rsidR="00A60987" w:rsidRDefault="00A60987" w:rsidP="00A60987">
            <w:pPr>
              <w:jc w:val="center"/>
              <w:rPr>
                <w:sz w:val="22"/>
              </w:rPr>
            </w:pPr>
            <w:r w:rsidRPr="00945FA0">
              <w:rPr>
                <w:rFonts w:hint="eastAsia"/>
                <w:sz w:val="22"/>
              </w:rPr>
              <w:t>契約書の写し等</w:t>
            </w:r>
          </w:p>
          <w:p w14:paraId="76AFAD5F" w14:textId="2115D2EE" w:rsidR="00E43E0F" w:rsidRPr="00945FA0" w:rsidRDefault="00E43E0F" w:rsidP="00A60987">
            <w:pPr>
              <w:jc w:val="center"/>
              <w:rPr>
                <w:rFonts w:hint="eastAsia"/>
                <w:sz w:val="22"/>
              </w:rPr>
            </w:pPr>
            <w:r>
              <w:rPr>
                <w:rFonts w:hint="eastAsia"/>
                <w:sz w:val="22"/>
              </w:rPr>
              <w:t>（テクリス可）</w:t>
            </w:r>
          </w:p>
        </w:tc>
      </w:tr>
      <w:tr w:rsidR="00A60987" w:rsidRPr="003F4ECE" w14:paraId="6DCEA04F" w14:textId="77777777">
        <w:tblPrEx>
          <w:tblCellMar>
            <w:left w:w="99" w:type="dxa"/>
            <w:right w:w="99" w:type="dxa"/>
          </w:tblCellMar>
          <w:tblLook w:val="0000" w:firstRow="0" w:lastRow="0" w:firstColumn="0" w:lastColumn="0" w:noHBand="0" w:noVBand="0"/>
        </w:tblPrEx>
        <w:trPr>
          <w:trHeight w:val="825"/>
        </w:trPr>
        <w:tc>
          <w:tcPr>
            <w:tcW w:w="4503" w:type="dxa"/>
          </w:tcPr>
          <w:p w14:paraId="73CB08BD" w14:textId="5D49B56C" w:rsidR="00A60987" w:rsidRPr="00945FA0" w:rsidRDefault="00A60987" w:rsidP="00A60987">
            <w:pPr>
              <w:jc w:val="left"/>
              <w:rPr>
                <w:rFonts w:ascii="ＭＳ 明朝" w:hAnsi="ＭＳ 明朝"/>
                <w:sz w:val="22"/>
              </w:rPr>
            </w:pPr>
            <w:r w:rsidRPr="00945FA0">
              <w:rPr>
                <w:rFonts w:ascii="ＭＳ 明朝" w:hAnsi="ＭＳ 明朝" w:hint="eastAsia"/>
                <w:sz w:val="22"/>
              </w:rPr>
              <w:t xml:space="preserve">　</w:t>
            </w:r>
            <w:r w:rsidRPr="002115FA">
              <w:rPr>
                <w:rFonts w:ascii="ＭＳ 明朝" w:hAnsi="ＭＳ 明朝" w:hint="eastAsia"/>
                <w:sz w:val="22"/>
                <w:szCs w:val="22"/>
              </w:rPr>
              <w:t>佐野市都市計画道路整備検証業務委託</w:t>
            </w:r>
            <w:r w:rsidR="00C76308">
              <w:rPr>
                <w:rFonts w:ascii="ＭＳ 明朝" w:hAnsi="ＭＳ 明朝" w:hint="eastAsia"/>
                <w:sz w:val="22"/>
                <w:szCs w:val="22"/>
              </w:rPr>
              <w:t>実施要領</w:t>
            </w:r>
            <w:r w:rsidRPr="002115FA">
              <w:rPr>
                <w:rFonts w:ascii="ＭＳ 明朝" w:hAnsi="ＭＳ 明朝" w:hint="eastAsia"/>
                <w:sz w:val="22"/>
                <w:szCs w:val="22"/>
              </w:rPr>
              <w:t>(案</w:t>
            </w:r>
            <w:r w:rsidRPr="002115FA">
              <w:rPr>
                <w:rFonts w:ascii="ＭＳ 明朝" w:hAnsi="ＭＳ 明朝"/>
                <w:sz w:val="22"/>
                <w:szCs w:val="22"/>
              </w:rPr>
              <w:t>)</w:t>
            </w:r>
            <w:r w:rsidRPr="002115FA">
              <w:rPr>
                <w:rFonts w:ascii="ＭＳ 明朝" w:hAnsi="ＭＳ 明朝" w:hint="eastAsia"/>
                <w:sz w:val="22"/>
                <w:szCs w:val="22"/>
              </w:rPr>
              <w:t>のとおり、技術者の配置ができること。</w:t>
            </w:r>
          </w:p>
        </w:tc>
        <w:tc>
          <w:tcPr>
            <w:tcW w:w="2409" w:type="dxa"/>
            <w:vAlign w:val="center"/>
          </w:tcPr>
          <w:p w14:paraId="5A89F77F" w14:textId="6FAC4885" w:rsidR="00E43E0F" w:rsidRDefault="00E43E0F" w:rsidP="00E43E0F">
            <w:pPr>
              <w:jc w:val="center"/>
              <w:rPr>
                <w:rFonts w:ascii="ＭＳ 明朝" w:hAnsi="ＭＳ 明朝" w:hint="eastAsia"/>
                <w:sz w:val="22"/>
              </w:rPr>
            </w:pPr>
            <w:r>
              <w:rPr>
                <w:rFonts w:ascii="ＭＳ 明朝" w:hAnsi="ＭＳ 明朝" w:hint="eastAsia"/>
                <w:sz w:val="22"/>
              </w:rPr>
              <w:t>左記の内容に適合</w:t>
            </w:r>
          </w:p>
          <w:p w14:paraId="4F1B4248" w14:textId="79E8B673" w:rsidR="00A60987" w:rsidRPr="00945FA0" w:rsidRDefault="00E43E0F" w:rsidP="00E43E0F">
            <w:pPr>
              <w:jc w:val="center"/>
              <w:rPr>
                <w:sz w:val="22"/>
              </w:rPr>
            </w:pPr>
            <w:r w:rsidRPr="00945FA0">
              <w:rPr>
                <w:rFonts w:ascii="ＭＳ 明朝" w:hAnsi="ＭＳ 明朝" w:hint="eastAsia"/>
                <w:sz w:val="22"/>
              </w:rPr>
              <w:t>する</w:t>
            </w:r>
            <w:r>
              <w:rPr>
                <w:rFonts w:ascii="ＭＳ 明朝" w:hAnsi="ＭＳ 明朝" w:hint="eastAsia"/>
                <w:sz w:val="22"/>
              </w:rPr>
              <w:t xml:space="preserve"> </w:t>
            </w:r>
            <w:r w:rsidRPr="00945FA0">
              <w:rPr>
                <w:rFonts w:ascii="ＭＳ 明朝" w:hAnsi="ＭＳ 明朝" w:hint="eastAsia"/>
                <w:sz w:val="22"/>
              </w:rPr>
              <w:t>・</w:t>
            </w:r>
            <w:r>
              <w:rPr>
                <w:rFonts w:ascii="ＭＳ 明朝" w:hAnsi="ＭＳ 明朝" w:hint="eastAsia"/>
                <w:sz w:val="22"/>
              </w:rPr>
              <w:t xml:space="preserve"> </w:t>
            </w:r>
            <w:r w:rsidRPr="00945FA0">
              <w:rPr>
                <w:rFonts w:ascii="ＭＳ 明朝" w:hAnsi="ＭＳ 明朝" w:hint="eastAsia"/>
                <w:sz w:val="22"/>
              </w:rPr>
              <w:t>しない</w:t>
            </w:r>
          </w:p>
        </w:tc>
        <w:tc>
          <w:tcPr>
            <w:tcW w:w="2127" w:type="dxa"/>
            <w:vAlign w:val="center"/>
          </w:tcPr>
          <w:p w14:paraId="63CA954D" w14:textId="77777777" w:rsidR="00A60987" w:rsidRPr="003F4ECE" w:rsidRDefault="00A60987" w:rsidP="00A60987">
            <w:pPr>
              <w:jc w:val="center"/>
              <w:rPr>
                <w:sz w:val="22"/>
              </w:rPr>
            </w:pPr>
            <w:r w:rsidRPr="00945FA0">
              <w:rPr>
                <w:rFonts w:hint="eastAsia"/>
                <w:sz w:val="22"/>
              </w:rPr>
              <w:t>資格者証の写し等</w:t>
            </w:r>
          </w:p>
        </w:tc>
      </w:tr>
    </w:tbl>
    <w:p w14:paraId="2AE8E1C6" w14:textId="77777777" w:rsidR="00515831" w:rsidRPr="003F4ECE" w:rsidRDefault="00515831">
      <w:pPr>
        <w:rPr>
          <w:sz w:val="22"/>
        </w:rPr>
      </w:pPr>
    </w:p>
    <w:sectPr w:rsidR="00515831" w:rsidRPr="003F4ECE" w:rsidSect="00C43E7C">
      <w:pgSz w:w="11906" w:h="16838"/>
      <w:pgMar w:top="680" w:right="1247" w:bottom="680" w:left="136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D1B7B" w14:textId="77777777" w:rsidR="00B11ED2" w:rsidRDefault="00B11ED2">
      <w:r>
        <w:separator/>
      </w:r>
    </w:p>
  </w:endnote>
  <w:endnote w:type="continuationSeparator" w:id="0">
    <w:p w14:paraId="36C6CF87" w14:textId="77777777" w:rsidR="00B11ED2" w:rsidRDefault="00B1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693A9" w14:textId="77777777" w:rsidR="00B11ED2" w:rsidRDefault="00B11ED2">
      <w:r>
        <w:separator/>
      </w:r>
    </w:p>
  </w:footnote>
  <w:footnote w:type="continuationSeparator" w:id="0">
    <w:p w14:paraId="6914C10C" w14:textId="77777777" w:rsidR="00B11ED2" w:rsidRDefault="00B11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5831"/>
    <w:rsid w:val="00180479"/>
    <w:rsid w:val="001C4E34"/>
    <w:rsid w:val="002115FA"/>
    <w:rsid w:val="002C2B9F"/>
    <w:rsid w:val="002F0F61"/>
    <w:rsid w:val="002F4514"/>
    <w:rsid w:val="0036560D"/>
    <w:rsid w:val="003F4ECE"/>
    <w:rsid w:val="00515831"/>
    <w:rsid w:val="005508CC"/>
    <w:rsid w:val="00923348"/>
    <w:rsid w:val="00945FA0"/>
    <w:rsid w:val="009A44FC"/>
    <w:rsid w:val="009B05A0"/>
    <w:rsid w:val="00A06521"/>
    <w:rsid w:val="00A31A36"/>
    <w:rsid w:val="00A60987"/>
    <w:rsid w:val="00B11ED2"/>
    <w:rsid w:val="00B83BDF"/>
    <w:rsid w:val="00C43E7C"/>
    <w:rsid w:val="00C76308"/>
    <w:rsid w:val="00C838A8"/>
    <w:rsid w:val="00D20A0F"/>
    <w:rsid w:val="00DA072F"/>
    <w:rsid w:val="00E43E0F"/>
    <w:rsid w:val="00EE2ADB"/>
    <w:rsid w:val="00F64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82497E"/>
  <w15:chartTrackingRefBased/>
  <w15:docId w15:val="{B2B2A16E-608D-4217-8EF6-13AAB805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6"/>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6"/>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styleId="a9">
    <w:name w:val="footnote reference"/>
    <w:semiHidden/>
    <w:rPr>
      <w:vertAlign w:val="superscript"/>
    </w:rPr>
  </w:style>
  <w:style w:type="character" w:styleId="aa">
    <w:name w:val="endnote reference"/>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20611</dc:creator>
  <cp:lastModifiedBy>糸井 貴啓</cp:lastModifiedBy>
  <cp:revision>40</cp:revision>
  <cp:lastPrinted>2023-06-21T00:21:00Z</cp:lastPrinted>
  <dcterms:created xsi:type="dcterms:W3CDTF">2018-05-02T10:05:00Z</dcterms:created>
  <dcterms:modified xsi:type="dcterms:W3CDTF">2024-05-10T04:54:00Z</dcterms:modified>
</cp:coreProperties>
</file>