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令和３年１０月２８日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件名：公用車（道路維持作業用自動車）購入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法定費用（仕様書参照）は含めずに算出すること。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</Words>
  <Characters>180</Characters>
  <Application>JUST Note</Application>
  <Lines>67</Lines>
  <Paragraphs>26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2021-10-06T01:58:41Z</dcterms:modified>
  <cp:revision>3</cp:revision>
</cp:coreProperties>
</file>