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52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積　算　内　訳　書</w:t>
      </w:r>
    </w:p>
    <w:p>
      <w:pPr>
        <w:pStyle w:val="0"/>
        <w:ind w:right="1315" w:firstLine="220" w:firstLineChars="100"/>
        <w:rPr>
          <w:rFonts w:hint="default"/>
          <w:sz w:val="22"/>
        </w:rPr>
      </w:pPr>
    </w:p>
    <w:p>
      <w:pPr>
        <w:pStyle w:val="0"/>
        <w:ind w:right="215" w:firstLine="220" w:firstLine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開札日　　令和４年１０月２８日</w:t>
      </w:r>
    </w:p>
    <w:p>
      <w:pPr>
        <w:pStyle w:val="0"/>
        <w:ind w:right="960" w:firstLine="883" w:firstLineChars="400"/>
        <w:rPr>
          <w:rFonts w:hint="default"/>
          <w:b w:val="1"/>
          <w:sz w:val="22"/>
          <w:u w:val="single" w:color="auto"/>
        </w:rPr>
      </w:pPr>
    </w:p>
    <w:p>
      <w:pPr>
        <w:pStyle w:val="0"/>
        <w:ind w:right="960" w:firstLine="883" w:firstLineChars="400"/>
        <w:rPr>
          <w:rFonts w:hint="default"/>
          <w:b w:val="1"/>
          <w:sz w:val="22"/>
          <w:u w:val="single" w:color="auto"/>
        </w:rPr>
      </w:pPr>
      <w:r>
        <w:rPr>
          <w:rFonts w:hint="eastAsia"/>
          <w:b w:val="1"/>
          <w:sz w:val="22"/>
          <w:u w:val="single" w:color="auto"/>
        </w:rPr>
        <w:t>件　名　　二酸化炭素濃度測定器購入　</w:t>
      </w:r>
    </w:p>
    <w:p>
      <w:pPr>
        <w:pStyle w:val="0"/>
        <w:ind w:right="-6"/>
        <w:jc w:val="left"/>
        <w:rPr>
          <w:rFonts w:hint="default"/>
          <w:sz w:val="22"/>
        </w:rPr>
      </w:pPr>
    </w:p>
    <w:p>
      <w:pPr>
        <w:pStyle w:val="0"/>
        <w:ind w:right="-6" w:firstLine="880" w:firstLineChars="4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住所又は所在地　　　　　　　　　　　　　　　　　　　　　</w:t>
      </w:r>
    </w:p>
    <w:p>
      <w:pPr>
        <w:pStyle w:val="0"/>
        <w:ind w:right="-6" w:firstLine="880" w:firstLineChars="4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right="-6" w:firstLine="220" w:firstLine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</w:t>
      </w:r>
      <w:r>
        <w:rPr>
          <w:rFonts w:hint="eastAsia"/>
          <w:sz w:val="22"/>
          <w:u w:val="single" w:color="auto"/>
        </w:rPr>
        <w:t>商号又は名称　　　　　　　　　　　　　　　　　　　　　　</w:t>
      </w:r>
    </w:p>
    <w:p>
      <w:pPr>
        <w:pStyle w:val="0"/>
        <w:ind w:right="-6" w:firstLine="220" w:firstLineChars="1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right="-6" w:firstLine="880" w:firstLineChars="4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代表者職・氏名　　　　　　　　　　　　　　　　　　　　　</w:t>
      </w:r>
    </w:p>
    <w:p>
      <w:pPr>
        <w:pStyle w:val="0"/>
        <w:ind w:right="960" w:firstLine="220" w:firstLineChars="100"/>
        <w:rPr>
          <w:rFonts w:hint="default"/>
          <w:sz w:val="22"/>
        </w:rPr>
      </w:pPr>
    </w:p>
    <w:p>
      <w:pPr>
        <w:pStyle w:val="0"/>
        <w:ind w:right="-6"/>
        <w:jc w:val="left"/>
        <w:rPr>
          <w:rFonts w:hint="default"/>
          <w:sz w:val="22"/>
        </w:rPr>
      </w:pPr>
      <w:r>
        <w:rPr>
          <w:rFonts w:hint="eastAsia"/>
          <w:sz w:val="22"/>
        </w:rPr>
        <w:t>　積算内訳　　　　　　　　　　　　　　　　　　　　　　　　　　　　　（消費税抜き）</w:t>
      </w:r>
    </w:p>
    <w:tbl>
      <w:tblPr>
        <w:tblStyle w:val="11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28"/>
        <w:gridCol w:w="1645"/>
        <w:gridCol w:w="2698"/>
        <w:gridCol w:w="1669"/>
        <w:gridCol w:w="1028"/>
        <w:gridCol w:w="1763"/>
      </w:tblGrid>
      <w:tr>
        <w:trPr>
          <w:trHeight w:val="495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№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費　目</w:t>
            </w:r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メーカー、品番等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単価</w:t>
            </w:r>
            <w:r>
              <w:rPr>
                <w:rFonts w:hint="default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円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(a)</w:t>
            </w: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(b)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単価</w:t>
            </w:r>
            <w:r>
              <w:rPr>
                <w:rFonts w:hint="default"/>
                <w:color w:val="000000"/>
                <w:sz w:val="20"/>
              </w:rPr>
              <w:t>(</w:t>
            </w:r>
            <w:r>
              <w:rPr>
                <w:rFonts w:hint="eastAsia"/>
                <w:color w:val="000000"/>
                <w:sz w:val="20"/>
              </w:rPr>
              <w:t>円</w:t>
            </w:r>
            <w:r>
              <w:rPr>
                <w:rFonts w:hint="eastAsia"/>
                <w:color w:val="000000"/>
                <w:sz w:val="20"/>
              </w:rPr>
              <w:t xml:space="preserve">) </w:t>
            </w:r>
            <w:r>
              <w:rPr>
                <w:rFonts w:hint="eastAsia"/>
                <w:color w:val="000000"/>
                <w:sz w:val="20"/>
              </w:rPr>
              <w:t>×数量</w:t>
            </w:r>
          </w:p>
          <w:p>
            <w:pPr>
              <w:pStyle w:val="0"/>
              <w:ind w:right="-72"/>
              <w:jc w:val="center"/>
              <w:rPr>
                <w:rFonts w:hint="default"/>
                <w:kern w:val="2"/>
                <w:sz w:val="22"/>
              </w:rPr>
            </w:pPr>
            <w:r>
              <w:rPr>
                <w:rFonts w:hint="default"/>
                <w:color w:val="000000"/>
                <w:sz w:val="22"/>
              </w:rPr>
              <w:t>(a</w:t>
            </w:r>
            <w:r>
              <w:rPr>
                <w:rFonts w:hint="eastAsia"/>
                <w:color w:val="000000"/>
                <w:sz w:val="22"/>
              </w:rPr>
              <w:t>）×（</w:t>
            </w:r>
            <w:r>
              <w:rPr>
                <w:rFonts w:hint="default"/>
                <w:color w:val="000000"/>
                <w:sz w:val="22"/>
              </w:rPr>
              <w:t>b)</w:t>
            </w:r>
          </w:p>
        </w:tc>
      </w:tr>
      <w:tr>
        <w:trPr>
          <w:trHeight w:val="2700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１</w:t>
            </w:r>
          </w:p>
        </w:tc>
        <w:tc>
          <w:tcPr>
            <w:tcW w:w="8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二酸化炭素濃度測定器</w:t>
            </w:r>
            <w:bookmarkStart w:id="0" w:name="_GoBack"/>
            <w:bookmarkEnd w:id="0"/>
          </w:p>
        </w:tc>
        <w:tc>
          <w:tcPr>
            <w:tcW w:w="1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/>
                <w:kern w:val="2"/>
                <w:sz w:val="22"/>
                <w:u w:val="single" w:color="auto"/>
              </w:rPr>
            </w:pP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kern w:val="2"/>
              </w:rPr>
            </w:pPr>
          </w:p>
        </w:tc>
        <w:tc>
          <w:tcPr>
            <w:tcW w:w="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2"/>
                <w:sz w:val="40"/>
              </w:rPr>
            </w:pPr>
            <w:r>
              <w:rPr>
                <w:rFonts w:hint="eastAsia"/>
                <w:color w:val="000000"/>
                <w:sz w:val="40"/>
              </w:rPr>
              <w:t>50</w:t>
            </w:r>
          </w:p>
          <w:p>
            <w:pPr>
              <w:pStyle w:val="0"/>
              <w:jc w:val="center"/>
              <w:rPr>
                <w:rFonts w:hint="default"/>
                <w:kern w:val="2"/>
                <w:sz w:val="40"/>
              </w:rPr>
            </w:pPr>
            <w:r>
              <w:rPr>
                <w:rFonts w:hint="eastAsia"/>
                <w:color w:val="000000"/>
                <w:sz w:val="40"/>
              </w:rPr>
              <w:t>台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kern w:val="2"/>
              </w:rPr>
            </w:pPr>
          </w:p>
        </w:tc>
      </w:tr>
      <w:tr>
        <w:trPr>
          <w:trHeight w:val="979" w:hRule="atLeast"/>
        </w:trPr>
        <w:tc>
          <w:tcPr>
            <w:tcW w:w="2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56"/>
              <w:jc w:val="right"/>
              <w:rPr>
                <w:rFonts w:hint="default"/>
                <w:kern w:val="2"/>
                <w:sz w:val="28"/>
              </w:rPr>
            </w:pPr>
          </w:p>
        </w:tc>
        <w:tc>
          <w:tcPr>
            <w:tcW w:w="32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56"/>
              <w:jc w:val="right"/>
              <w:rPr>
                <w:rFonts w:hint="default"/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総合計＝入札書記載金額</w:t>
            </w:r>
          </w:p>
        </w:tc>
        <w:tc>
          <w:tcPr>
            <w:tcW w:w="151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"/>
              <w:jc w:val="right"/>
              <w:rPr>
                <w:rFonts w:hint="default"/>
                <w:w w:val="200"/>
                <w:kern w:val="2"/>
                <w:sz w:val="22"/>
              </w:rPr>
            </w:pPr>
            <w:r>
              <w:rPr>
                <w:rFonts w:hint="eastAsia"/>
                <w:w w:val="200"/>
                <w:kern w:val="2"/>
                <w:sz w:val="22"/>
              </w:rPr>
              <w:t>　　　　　　　</w:t>
            </w:r>
          </w:p>
          <w:p>
            <w:pPr>
              <w:pStyle w:val="0"/>
              <w:ind w:right="4"/>
              <w:jc w:val="right"/>
              <w:rPr>
                <w:rFonts w:hint="default"/>
                <w:w w:val="200"/>
                <w:kern w:val="2"/>
                <w:sz w:val="20"/>
              </w:rPr>
            </w:pPr>
            <w:r>
              <w:rPr>
                <w:rFonts w:hint="eastAsia"/>
                <w:w w:val="200"/>
                <w:kern w:val="2"/>
                <w:sz w:val="20"/>
              </w:rPr>
              <w:t>円</w:t>
            </w:r>
          </w:p>
        </w:tc>
      </w:tr>
    </w:tbl>
    <w:p>
      <w:pPr>
        <w:pStyle w:val="0"/>
        <w:ind w:right="960" w:firstLine="220" w:firstLineChars="100"/>
        <w:rPr>
          <w:rFonts w:hint="default"/>
          <w:sz w:val="22"/>
        </w:rPr>
      </w:pPr>
    </w:p>
    <w:sectPr>
      <w:headerReference r:id="rId6" w:type="even"/>
      <w:headerReference r:id="rId5" w:type="first"/>
      <w:pgSz w:w="11907" w:h="16840"/>
      <w:pgMar w:top="1418" w:right="1418" w:bottom="1134" w:left="1474" w:header="284" w:footer="284" w:gutter="0"/>
      <w:cols w:space="720"/>
      <w:textDirection w:val="lrTb"/>
      <w:docGrid w:type="lines" w:linePitch="298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№</w:t>
    </w:r>
    <w:r>
      <w:rPr>
        <w:rFonts w:hint="default"/>
      </w:rPr>
      <w:t>1002</w:t>
    </w:r>
    <w:r>
      <w:rPr>
        <w:rFonts w:hint="eastAsia"/>
      </w:rPr>
      <w:t>の</w:t>
    </w:r>
    <w:r>
      <w:rPr>
        <w:rFonts w:hint="default"/>
      </w:rPr>
      <w:t>2</w:t>
    </w:r>
    <w:r>
      <w:rPr>
        <w:rFonts w:hint="eastAsia"/>
      </w:rPr>
      <w:t>　佐野市公募型指名競争入札実施要綱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№</w:t>
    </w:r>
    <w:r>
      <w:rPr>
        <w:rFonts w:hint="default"/>
      </w:rPr>
      <w:t>1002</w:t>
    </w:r>
    <w:r>
      <w:rPr>
        <w:rFonts w:hint="eastAsia"/>
      </w:rPr>
      <w:t>の</w:t>
    </w:r>
    <w:r>
      <w:rPr>
        <w:rFonts w:hint="default"/>
      </w:rPr>
      <w:t>2</w:t>
    </w:r>
    <w:r>
      <w:rPr>
        <w:rFonts w:hint="eastAsia"/>
      </w:rPr>
      <w:t>　佐野市公募型指名競争入札実施要綱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  <w:pPr>
      <w:wordWrap w:val="1"/>
      <w:overflowPunct w:val="1"/>
      <w:autoSpaceDE w:val="1"/>
      <w:autoSpaceDN w:val="1"/>
      <w:adjustRightInd w:val="1"/>
    </w:pPr>
    <w:rPr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5</Words>
  <Characters>128</Characters>
  <Application>JUST Note</Application>
  <Lines>35</Lines>
  <Paragraphs>23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佐野市公募型指名競争入札実施要綱</dc:title>
  <dc:creator>佐野市</dc:creator>
  <cp:lastModifiedBy>久保田律子</cp:lastModifiedBy>
  <cp:lastPrinted>2022-10-04T09:24:03Z</cp:lastPrinted>
  <dcterms:created xsi:type="dcterms:W3CDTF">2020-10-23T06:00:00Z</dcterms:created>
  <dcterms:modified xsi:type="dcterms:W3CDTF">2022-10-04T09:23:24Z</dcterms:modified>
  <cp:revision>16</cp:revision>
</cp:coreProperties>
</file>