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令和５年６月２７</w:t>
      </w:r>
      <w:bookmarkStart w:id="0" w:name="_GoBack"/>
      <w:bookmarkEnd w:id="0"/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ED6F82" w:rsidRPr="00ED6F82">
        <w:rPr>
          <w:rFonts w:asciiTheme="majorEastAsia" w:eastAsiaTheme="majorEastAsia" w:hAnsiTheme="majorEastAsia" w:hint="eastAsia"/>
          <w:sz w:val="32"/>
        </w:rPr>
        <w:t>公用車小型乗用自動車（ハイブリッド自動車）購入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ED6F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ED6F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1800AB"/>
    <w:rsid w:val="00290B60"/>
    <w:rsid w:val="00382F67"/>
    <w:rsid w:val="00392A35"/>
    <w:rsid w:val="004F6D28"/>
    <w:rsid w:val="00721D72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4045D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11</cp:revision>
  <cp:lastPrinted>2019-07-29T00:53:00Z</cp:lastPrinted>
  <dcterms:created xsi:type="dcterms:W3CDTF">2019-07-29T00:55:00Z</dcterms:created>
  <dcterms:modified xsi:type="dcterms:W3CDTF">2023-05-26T02:03:00Z</dcterms:modified>
</cp:coreProperties>
</file>