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jc w:val="left"/>
              <w:rPr>
                <w:rFonts w:hint="default"/>
              </w:rPr>
            </w:pPr>
            <w:r>
              <w:rPr>
                <w:rFonts w:hint="eastAsia"/>
              </w:rPr>
              <w:t>（表）　　　　　　　　　　　　　　　　　　　記</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（注１）</w:t>
      </w:r>
      <w:r>
        <w:rPr>
          <w:rFonts w:hint="eastAsia" w:ascii="ＭＳ ゴシック" w:hAnsi="ＭＳ ゴシック" w:eastAsia="ＭＳ ゴシック"/>
          <w:color w:val="000000"/>
          <w:spacing w:val="16"/>
          <w:kern w:val="0"/>
          <w:sz w:val="16"/>
        </w:rPr>
        <w:t>本様式は、</w:t>
      </w:r>
      <w:r>
        <w:rPr>
          <w:rFonts w:hint="eastAsia" w:ascii="ＭＳ ゴシック" w:hAnsi="ＭＳ ゴシック" w:eastAsia="ＭＳ ゴシック"/>
          <w:color w:val="000000"/>
          <w:kern w:val="0"/>
          <w:sz w:val="16"/>
        </w:rPr>
        <w:t>業歴３ヶ月以上１年１ヶ月未満の場合あるいは前年以降、事業拡大等により前年比較が適当でない特段の事情がある</w:t>
      </w:r>
    </w:p>
    <w:p>
      <w:pPr>
        <w:pStyle w:val="0"/>
        <w:suppressAutoHyphens w:val="1"/>
        <w:kinsoku w:val="0"/>
        <w:overflowPunct w:val="0"/>
        <w:autoSpaceDE w:val="0"/>
        <w:autoSpaceDN w:val="0"/>
        <w:adjustRightInd w:val="0"/>
        <w:spacing w:line="220" w:lineRule="exact"/>
        <w:ind w:left="661" w:leftChars="234" w:hanging="170" w:hangingChars="1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場合で、</w:t>
      </w:r>
      <w:r>
        <w:rPr>
          <w:rFonts w:hint="eastAsia" w:ascii="ＭＳ ゴシック" w:hAnsi="ＭＳ ゴシック" w:eastAsia="ＭＳ ゴシック"/>
          <w:color w:val="000000"/>
          <w:spacing w:val="16"/>
          <w:kern w:val="0"/>
          <w:sz w:val="16"/>
        </w:rPr>
        <w:t>指定業種に属する事業の売上高等の減少が申請者全体の売上高等に相当程度の影響を与えていることに</w:t>
      </w:r>
    </w:p>
    <w:p>
      <w:pPr>
        <w:pStyle w:val="0"/>
        <w:suppressAutoHyphens w:val="1"/>
        <w:kinsoku w:val="0"/>
        <w:overflowPunct w:val="0"/>
        <w:autoSpaceDE w:val="0"/>
        <w:autoSpaceDN w:val="0"/>
        <w:adjustRightInd w:val="0"/>
        <w:spacing w:line="220" w:lineRule="exact"/>
        <w:ind w:left="695" w:leftChars="234" w:hanging="204" w:hangingChars="1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w:t>
      </w:r>
    </w:p>
    <w:p>
      <w:pPr>
        <w:pStyle w:val="0"/>
        <w:suppressAutoHyphens w:val="1"/>
        <w:spacing w:line="220" w:lineRule="exact"/>
        <w:ind w:left="210" w:leftChars="100" w:firstLine="1280" w:firstLineChars="800"/>
        <w:jc w:val="left"/>
        <w:textAlignment w:val="baseline"/>
        <w:rPr>
          <w:rFonts w:hint="default"/>
          <w:sz w:val="16"/>
        </w:rPr>
      </w:pPr>
      <w:r>
        <w:rPr>
          <w:rFonts w:hint="eastAsia" w:ascii="ＭＳ ゴシック" w:hAnsi="ＭＳ ゴシック" w:eastAsia="ＭＳ ゴシック"/>
          <w:color w:val="000000"/>
          <w:kern w:val="0"/>
          <w:sz w:val="16"/>
        </w:rPr>
        <w:t>関連保証の申込みを行うことが必要です。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24765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1.9500000000000002pt" to="496.70000000000005pt,1.9500000000000002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210" w:leftChars="100" w:firstLine="6600" w:firstLineChars="3000"/>
        <w:jc w:val="left"/>
        <w:textAlignment w:val="baseline"/>
        <w:rPr>
          <w:rFonts w:hint="default"/>
          <w:sz w:val="16"/>
        </w:rPr>
      </w:pPr>
      <w:r>
        <w:rPr>
          <w:rFonts w:hint="eastAsia" w:ascii="ＭＳ 明朝" w:hAnsi="ＭＳ 明朝"/>
          <w:sz w:val="22"/>
        </w:rPr>
        <w:t>佐野市長　　金　子　　裕</w:t>
      </w:r>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4</Words>
  <Characters>1046</Characters>
  <Application>JUST Note</Application>
  <Lines>68</Lines>
  <Paragraphs>44</Paragraphs>
  <Company>経済産業省</Company>
  <CharactersWithSpaces>1740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2021-07-29T07:12:59Z</dcterms:modified>
  <cp:revision>98</cp:revision>
</cp:coreProperties>
</file>