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10465"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6"/>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jc w:val="left"/>
              <w:rPr>
                <w:rFonts w:hint="default"/>
              </w:rPr>
            </w:pPr>
            <w:r>
              <w:rPr>
                <w:rFonts w:hint="eastAsia"/>
              </w:rPr>
              <w:t>(</w:t>
            </w:r>
            <w:r>
              <w:rPr>
                <w:rFonts w:hint="eastAsia"/>
              </w:rPr>
              <w:t>表</w:t>
            </w:r>
            <w:r>
              <w:rPr>
                <w:rFonts w:hint="eastAsia"/>
              </w:rPr>
              <w:t>)</w:t>
            </w:r>
            <w:r>
              <w:rPr>
                <w:rFonts w:hint="eastAsia"/>
              </w:rPr>
              <w:t>　　　　　　　　　　　　　　　　　　　　記</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（注１）</w:t>
      </w:r>
      <w:r>
        <w:rPr>
          <w:rFonts w:hint="eastAsia" w:ascii="ＭＳ ゴシック" w:hAnsi="ＭＳ ゴシック" w:eastAsia="ＭＳ ゴシック"/>
          <w:color w:val="000000"/>
          <w:spacing w:val="16"/>
          <w:kern w:val="0"/>
          <w:sz w:val="16"/>
        </w:rPr>
        <w:t>本様式は、指定業種に属する事業の売上高等の減少が申請者全体の売上高等に相当程度の影響を与えている</w:t>
      </w:r>
    </w:p>
    <w:p>
      <w:pPr>
        <w:pStyle w:val="0"/>
        <w:suppressAutoHyphens w:val="1"/>
        <w:kinsoku w:val="0"/>
        <w:overflowPunct w:val="0"/>
        <w:autoSpaceDE w:val="0"/>
        <w:autoSpaceDN w:val="0"/>
        <w:adjustRightInd w:val="0"/>
        <w:spacing w:line="220" w:lineRule="exact"/>
        <w:ind w:left="0" w:leftChars="0" w:firstLine="576" w:firstLineChars="30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w:t>
      </w:r>
    </w:p>
    <w:p>
      <w:pPr>
        <w:pStyle w:val="0"/>
        <w:suppressAutoHyphens w:val="1"/>
        <w:spacing w:line="220" w:lineRule="exact"/>
        <w:ind w:left="210" w:leftChars="100" w:firstLine="1280" w:firstLineChars="8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6"/>
        </w:rPr>
        <w:t>関連保証の申込みを行うことが必要です。</w:t>
      </w:r>
    </w:p>
    <w:p>
      <w:pPr>
        <w:pStyle w:val="0"/>
        <w:suppressAutoHyphens w:val="1"/>
        <w:kinsoku w:val="0"/>
        <w:autoSpaceDE w:val="0"/>
        <w:autoSpaceDN w:val="0"/>
        <w:spacing w:line="366" w:lineRule="atLeast"/>
        <w:ind w:right="960"/>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-31750</wp:posOffset>
                </wp:positionH>
                <wp:positionV relativeFrom="paragraph">
                  <wp:posOffset>15875</wp:posOffset>
                </wp:positionV>
                <wp:extent cx="633984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2.5pt,1.25pt" to="496.70000000000005pt,1.25pt">
                <v:fill/>
                <v:stroke linestyle="single" endcap="flat" dashstyle="solid" filltype="solid"/>
                <v:textbox style="layout-flow:horizontal;"/>
                <v:imagedata o:title=""/>
                <w10:wrap type="none" anchorx="text" anchory="text"/>
              </v:line>
            </w:pict>
          </mc:Fallback>
        </mc:AlternateContent>
      </w:r>
      <w:r>
        <w:rPr>
          <w:rFonts w:hint="eastAsia" w:ascii="ＭＳ 明朝" w:hAnsi="ＭＳ 明朝"/>
        </w:rPr>
        <w:t>第　　　　号　</w:t>
      </w:r>
    </w:p>
    <w:p>
      <w:pPr>
        <w:pStyle w:val="0"/>
        <w:suppressAutoHyphens w:val="1"/>
        <w:kinsoku w:val="0"/>
        <w:autoSpaceDE w:val="0"/>
        <w:autoSpaceDN w:val="0"/>
        <w:spacing w:line="0" w:lineRule="atLeast"/>
        <w:ind w:left="246" w:hanging="246" w:hangingChars="117"/>
        <w:jc w:val="left"/>
        <w:rPr>
          <w:rFonts w:hint="default"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w:t>
      </w:r>
      <w:r>
        <w:rPr>
          <w:rFonts w:hint="eastAsia" w:ascii="ＭＳ 明朝" w:hAnsi="ＭＳ 明朝"/>
          <w:sz w:val="16"/>
        </w:rPr>
        <w:t>　本認定書の有効期間</w:t>
      </w:r>
      <w:r>
        <w:rPr>
          <w:rFonts w:hint="eastAsia" w:ascii="ＭＳ 明朝" w:hAnsi="ＭＳ 明朝"/>
        </w:rPr>
        <w:t>：令和　　　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年　　　月　　　日</w:t>
      </w:r>
    </w:p>
    <w:p>
      <w:pPr>
        <w:pStyle w:val="0"/>
        <w:widowControl w:val="1"/>
        <w:ind w:right="420"/>
        <w:jc w:val="right"/>
        <w:rPr>
          <w:rFonts w:hint="default" w:ascii="ＭＳ 明朝" w:hAnsi="ＭＳ 明朝"/>
        </w:rPr>
      </w:pPr>
    </w:p>
    <w:p>
      <w:pPr>
        <w:pStyle w:val="0"/>
        <w:suppressAutoHyphens w:val="1"/>
        <w:spacing w:line="220" w:lineRule="exact"/>
        <w:ind w:left="210" w:leftChars="100" w:firstLine="6380" w:firstLineChars="2900"/>
        <w:jc w:val="left"/>
        <w:textAlignment w:val="baseline"/>
        <w:rPr>
          <w:rFonts w:hint="default"/>
          <w:sz w:val="16"/>
        </w:rPr>
      </w:pPr>
      <w:r>
        <w:rPr>
          <w:rFonts w:hint="eastAsia" w:ascii="ＭＳ 明朝" w:hAnsi="ＭＳ 明朝"/>
          <w:sz w:val="22"/>
        </w:rPr>
        <w:t>佐野市長　　金　子　　裕</w:t>
      </w:r>
      <w:r>
        <w:rPr>
          <w:rFonts w:hint="eastAsia" w:ascii="ＭＳ 明朝" w:hAnsi="ＭＳ 明朝"/>
        </w:rPr>
        <w:t>　</w:t>
      </w:r>
      <w:bookmarkStart w:id="0" w:name="_GoBack"/>
      <w:bookmarkEnd w:id="0"/>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312</TotalTime>
  <Pages>1</Pages>
  <Words>4</Words>
  <Characters>1037</Characters>
  <Application>JUST Note</Application>
  <Lines>68</Lines>
  <Paragraphs>45</Paragraphs>
  <Company>経済産業省</Company>
  <CharactersWithSpaces>1740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2021-07-28T09:13:42Z</dcterms:modified>
  <cp:revision>98</cp:revision>
</cp:coreProperties>
</file>