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29" w:rightChars="49"/>
        <w:rPr>
          <w:rFonts w:hint="default"/>
          <w:highlight w:val="none"/>
        </w:rPr>
      </w:pPr>
      <w:r>
        <w:rPr>
          <w:rFonts w:hint="eastAsia"/>
          <w:sz w:val="24"/>
          <w:highlight w:val="none"/>
        </w:rPr>
        <w:t>様式第１３号（要綱第１２条関係）</w:t>
      </w:r>
    </w:p>
    <w:p>
      <w:pPr>
        <w:pStyle w:val="0"/>
        <w:ind w:left="263" w:right="129" w:rightChars="49" w:hanging="263" w:hangingChars="100"/>
        <w:jc w:val="center"/>
        <w:rPr>
          <w:rFonts w:hint="default"/>
        </w:rPr>
      </w:pPr>
      <w:r>
        <w:rPr>
          <w:rFonts w:hint="eastAsia"/>
          <w:sz w:val="28"/>
        </w:rPr>
        <w:t>テレワーク等実施者名簿</w:t>
      </w:r>
    </w:p>
    <w:p>
      <w:pPr>
        <w:pStyle w:val="0"/>
        <w:ind w:left="263" w:leftChars="100" w:right="129" w:rightChars="49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１　新しい働き方を導入した事業所等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佐野市</w:t>
            </w: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事業所等の名称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テレワーク等を実施した従業員数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佐野市民（　　　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　佐野市民以外（　　　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>
      <w:pPr>
        <w:pStyle w:val="0"/>
        <w:ind w:right="129" w:rightChars="49"/>
        <w:rPr>
          <w:rFonts w:hint="default"/>
          <w:sz w:val="24"/>
        </w:rPr>
      </w:pPr>
      <w:r>
        <w:rPr>
          <w:rFonts w:hint="eastAsia"/>
          <w:sz w:val="20"/>
        </w:rPr>
        <w:t>　２　テレワーク等の実施者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93"/>
        <w:gridCol w:w="1847"/>
        <w:gridCol w:w="1723"/>
        <w:gridCol w:w="1846"/>
        <w:gridCol w:w="923"/>
        <w:gridCol w:w="1847"/>
      </w:tblGrid>
      <w:tr>
        <w:trPr>
          <w:trHeight w:val="567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実施者氏名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　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実施方法</w:t>
            </w:r>
          </w:p>
          <w:p>
            <w:pPr>
              <w:pStyle w:val="0"/>
              <w:spacing w:before="0" w:beforeLines="0" w:beforeAutospacing="0" w:line="3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※複数記入可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テレワーク等の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実施状況を確認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できる資料</w:t>
            </w: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right="129" w:rightChars="49"/>
        <w:rPr>
          <w:rFonts w:hint="eastAsia"/>
          <w:sz w:val="20"/>
        </w:rPr>
      </w:pPr>
      <w:r>
        <w:rPr>
          <w:rFonts w:hint="eastAsia"/>
          <w:sz w:val="24"/>
        </w:rPr>
        <w:t>　</w:t>
      </w:r>
      <w:r>
        <w:rPr>
          <w:rFonts w:hint="eastAsia"/>
          <w:sz w:val="20"/>
        </w:rPr>
        <w:t>※　記載欄が不足する場合は、この様式を適宜拡張して使用してください。</w:t>
      </w:r>
    </w:p>
    <w:p>
      <w:pPr>
        <w:pStyle w:val="0"/>
        <w:spacing w:line="0" w:lineRule="atLeast"/>
        <w:ind w:left="466" w:leftChars="100" w:right="0" w:rightChars="0" w:hanging="203" w:hangingChars="100"/>
        <w:rPr>
          <w:rFonts w:hint="default"/>
          <w:sz w:val="20"/>
        </w:rPr>
      </w:pPr>
      <w:r>
        <w:rPr>
          <w:rFonts w:hint="eastAsia"/>
          <w:sz w:val="20"/>
        </w:rPr>
        <w:t>※　テレワークを行ったことが確認できる資料（タイムカード、始業・終業メール等）は、実績</w:t>
      </w:r>
    </w:p>
    <w:p>
      <w:pPr>
        <w:pStyle w:val="0"/>
        <w:spacing w:line="0" w:lineRule="atLeast"/>
        <w:ind w:left="526" w:leftChars="200" w:right="0" w:rightChars="0" w:firstLine="0" w:firstLineChars="0"/>
        <w:rPr>
          <w:rFonts w:hint="default"/>
          <w:sz w:val="24"/>
        </w:rPr>
      </w:pPr>
      <w:r>
        <w:rPr>
          <w:rFonts w:hint="eastAsia"/>
          <w:sz w:val="20"/>
        </w:rPr>
        <w:t>報告時の提出は不要ですが、後日、提出を求められた際に提示できるよう、必ず５年間保管してください。</w:t>
      </w:r>
    </w:p>
    <w:p>
      <w:pPr>
        <w:pStyle w:val="0"/>
        <w:spacing w:line="0" w:lineRule="atLeast"/>
        <w:ind w:leftChars="0" w:right="0" w:rightChars="0" w:firstLineChars="0"/>
        <w:rPr>
          <w:rFonts w:hint="default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38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3456</TotalTime>
  <Pages>20</Pages>
  <Words>115</Words>
  <Characters>6633</Characters>
  <Application>JUST Note</Application>
  <Lines>4699</Lines>
  <Paragraphs>520</Paragraphs>
  <Company>佐野市</Company>
  <CharactersWithSpaces>8960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20633</dc:creator>
  <cp:lastModifiedBy>関塚智幸</cp:lastModifiedBy>
  <cp:lastPrinted>2021-05-10T07:53:16Z</cp:lastPrinted>
  <dcterms:created xsi:type="dcterms:W3CDTF">2020-11-06T05:00:00Z</dcterms:created>
  <dcterms:modified xsi:type="dcterms:W3CDTF">2021-05-25T05:17:54Z</dcterms:modified>
  <cp:revision>26</cp:revision>
</cp:coreProperties>
</file>