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11DC9" w14:textId="478C148D" w:rsidR="007E4667" w:rsidRDefault="00164414">
      <w:pPr>
        <w:ind w:leftChars="100" w:left="261" w:firstLineChars="100" w:firstLine="291"/>
        <w:rPr>
          <w:rFonts w:ascii="ＭＳ 明朝" w:hAnsi="ＭＳ 明朝"/>
          <w:sz w:val="24"/>
        </w:rPr>
      </w:pPr>
      <w:r>
        <w:rPr>
          <w:rFonts w:ascii="ＭＳ 明朝" w:hAnsi="ＭＳ 明朝" w:hint="eastAsia"/>
          <w:sz w:val="24"/>
        </w:rPr>
        <w:t>佐野市施行による土地区画整理事業地区内の施行者管理地の一時使用許可事務要領</w:t>
      </w:r>
    </w:p>
    <w:p w14:paraId="0730646A" w14:textId="77777777" w:rsidR="007E4667" w:rsidRDefault="007E4667">
      <w:pPr>
        <w:ind w:leftChars="271" w:left="708" w:firstLineChars="72" w:firstLine="210"/>
        <w:rPr>
          <w:rFonts w:ascii="ＭＳ 明朝" w:hAnsi="ＭＳ 明朝"/>
          <w:sz w:val="24"/>
        </w:rPr>
      </w:pPr>
    </w:p>
    <w:p w14:paraId="6688F96B" w14:textId="77777777" w:rsidR="007E4667" w:rsidRDefault="00164414">
      <w:pPr>
        <w:ind w:firstLineChars="100" w:firstLine="291"/>
        <w:rPr>
          <w:rFonts w:ascii="ＭＳ 明朝" w:hAnsi="ＭＳ 明朝"/>
          <w:sz w:val="24"/>
        </w:rPr>
      </w:pPr>
      <w:r>
        <w:rPr>
          <w:rFonts w:ascii="ＭＳ 明朝" w:hAnsi="ＭＳ 明朝" w:hint="eastAsia"/>
          <w:sz w:val="24"/>
        </w:rPr>
        <w:t>（趣旨）</w:t>
      </w:r>
    </w:p>
    <w:p w14:paraId="2FD55F94" w14:textId="77777777" w:rsidR="007E4667" w:rsidRDefault="00164414">
      <w:pPr>
        <w:ind w:left="262" w:hangingChars="90" w:hanging="262"/>
        <w:rPr>
          <w:rFonts w:ascii="ＭＳ 明朝" w:hAnsi="ＭＳ 明朝"/>
          <w:sz w:val="24"/>
        </w:rPr>
      </w:pPr>
      <w:r>
        <w:rPr>
          <w:rFonts w:ascii="ＭＳ 明朝" w:hAnsi="ＭＳ 明朝" w:hint="eastAsia"/>
          <w:sz w:val="24"/>
        </w:rPr>
        <w:t>第１条　この要領は、佐野市施行による土地区画整理事業地区内における施行者管理地の一時使用の許可に関し、必要な事項を定めるものとする。</w:t>
      </w:r>
    </w:p>
    <w:p w14:paraId="27C08536" w14:textId="77777777" w:rsidR="007E4667" w:rsidRDefault="00164414">
      <w:pPr>
        <w:ind w:firstLineChars="100" w:firstLine="291"/>
        <w:rPr>
          <w:rFonts w:ascii="ＭＳ 明朝" w:hAnsi="ＭＳ 明朝"/>
          <w:sz w:val="24"/>
        </w:rPr>
      </w:pPr>
      <w:r>
        <w:rPr>
          <w:rFonts w:ascii="ＭＳ 明朝" w:hAnsi="ＭＳ 明朝" w:hint="eastAsia"/>
          <w:sz w:val="24"/>
        </w:rPr>
        <w:t>（一時使用許可の対象となる施行者管理地）</w:t>
      </w:r>
    </w:p>
    <w:p w14:paraId="1FC3374B" w14:textId="77777777" w:rsidR="007E4667" w:rsidRDefault="00164414">
      <w:pPr>
        <w:ind w:left="291" w:hangingChars="100" w:hanging="291"/>
        <w:rPr>
          <w:rFonts w:ascii="ＭＳ 明朝" w:hAnsi="ＭＳ 明朝"/>
          <w:sz w:val="24"/>
        </w:rPr>
      </w:pPr>
      <w:r>
        <w:rPr>
          <w:rFonts w:ascii="ＭＳ 明朝" w:hAnsi="ＭＳ 明朝" w:hint="eastAsia"/>
          <w:sz w:val="24"/>
        </w:rPr>
        <w:t>第２条　一時使用許可の対象となる施行者管理地は、次のいずれかに該当するものとする。</w:t>
      </w:r>
    </w:p>
    <w:p w14:paraId="1F2D0773" w14:textId="77777777" w:rsidR="007E4667" w:rsidRDefault="00164414">
      <w:pPr>
        <w:ind w:firstLineChars="94" w:firstLine="274"/>
        <w:rPr>
          <w:rFonts w:ascii="ＭＳ 明朝" w:hAnsi="ＭＳ 明朝"/>
          <w:sz w:val="24"/>
        </w:rPr>
      </w:pPr>
      <w:r>
        <w:rPr>
          <w:rFonts w:ascii="ＭＳ 明朝" w:hAnsi="ＭＳ 明朝" w:hint="eastAsia"/>
          <w:sz w:val="24"/>
        </w:rPr>
        <w:t>⑴　使用収益の開始がなされていない仮換地</w:t>
      </w:r>
    </w:p>
    <w:p w14:paraId="1D837A08" w14:textId="77777777" w:rsidR="007E4667" w:rsidRDefault="00164414">
      <w:pPr>
        <w:ind w:leftChars="112" w:left="589" w:hangingChars="102" w:hanging="297"/>
        <w:rPr>
          <w:rFonts w:ascii="ＭＳ 明朝" w:hAnsi="ＭＳ 明朝"/>
          <w:sz w:val="24"/>
        </w:rPr>
      </w:pPr>
      <w:r>
        <w:rPr>
          <w:rFonts w:ascii="ＭＳ 明朝" w:hAnsi="ＭＳ 明朝" w:hint="eastAsia"/>
          <w:sz w:val="24"/>
        </w:rPr>
        <w:t>⑵　保留地等仮換地に指定されていない土地（保留地買受人が使用収益を開始する日までの間に限る。）</w:t>
      </w:r>
    </w:p>
    <w:p w14:paraId="57ED41AC" w14:textId="77777777" w:rsidR="007E4667" w:rsidRDefault="00164414">
      <w:pPr>
        <w:ind w:leftChars="112" w:left="606" w:hangingChars="108" w:hanging="314"/>
        <w:rPr>
          <w:rFonts w:ascii="ＭＳ 明朝" w:hAnsi="ＭＳ 明朝"/>
          <w:sz w:val="24"/>
        </w:rPr>
      </w:pPr>
      <w:r>
        <w:rPr>
          <w:rFonts w:ascii="ＭＳ 明朝" w:hAnsi="ＭＳ 明朝" w:hint="eastAsia"/>
          <w:sz w:val="24"/>
        </w:rPr>
        <w:t>⑶　事業により整備する公共施設の予定地（従前から当該公共施設管理者のあるものについては、当該部分を除く。）</w:t>
      </w:r>
    </w:p>
    <w:p w14:paraId="66EF7642" w14:textId="5E2C3621" w:rsidR="007E4667" w:rsidRDefault="00164414" w:rsidP="00164414">
      <w:pPr>
        <w:ind w:leftChars="112" w:left="606" w:hangingChars="108" w:hanging="314"/>
        <w:rPr>
          <w:rFonts w:ascii="ＭＳ 明朝" w:hAnsi="ＭＳ 明朝"/>
          <w:sz w:val="24"/>
        </w:rPr>
      </w:pPr>
      <w:r>
        <w:rPr>
          <w:rFonts w:ascii="ＭＳ 明朝" w:hAnsi="ＭＳ 明朝" w:hint="eastAsia"/>
          <w:sz w:val="24"/>
        </w:rPr>
        <w:t>⑷　事業により整備した道路用地以外の公共施設の用地（当該用地を管理すべき者へ引き継がれていない部分に限る。）</w:t>
      </w:r>
    </w:p>
    <w:p w14:paraId="0B98BEA9" w14:textId="77777777" w:rsidR="007E4667" w:rsidRDefault="00164414">
      <w:pPr>
        <w:ind w:leftChars="100" w:left="278" w:hangingChars="6" w:hanging="17"/>
        <w:rPr>
          <w:rFonts w:ascii="ＭＳ 明朝" w:hAnsi="ＭＳ 明朝"/>
          <w:sz w:val="24"/>
        </w:rPr>
      </w:pPr>
      <w:r>
        <w:rPr>
          <w:rFonts w:ascii="ＭＳ 明朝" w:hAnsi="ＭＳ 明朝" w:hint="eastAsia"/>
          <w:sz w:val="24"/>
        </w:rPr>
        <w:t>（一時使用の原則）</w:t>
      </w:r>
    </w:p>
    <w:p w14:paraId="7DD71675" w14:textId="77777777" w:rsidR="007E4667" w:rsidRDefault="00164414">
      <w:pPr>
        <w:ind w:left="326" w:hangingChars="112" w:hanging="326"/>
        <w:jc w:val="left"/>
        <w:rPr>
          <w:rFonts w:ascii="ＭＳ 明朝" w:hAnsi="ＭＳ 明朝"/>
          <w:sz w:val="24"/>
        </w:rPr>
      </w:pPr>
      <w:r>
        <w:rPr>
          <w:rFonts w:ascii="ＭＳ 明朝" w:hAnsi="ＭＳ 明朝" w:hint="eastAsia"/>
          <w:sz w:val="24"/>
        </w:rPr>
        <w:t>第３条　施行者管理地は、土地区画整理事業の用途又は目的を妨げない限度において、使用の範囲を必要最小限にとどめることとする。</w:t>
      </w:r>
    </w:p>
    <w:p w14:paraId="3F858821" w14:textId="77777777" w:rsidR="007E4667" w:rsidRDefault="00164414">
      <w:pPr>
        <w:ind w:left="326" w:hangingChars="112" w:hanging="326"/>
        <w:jc w:val="left"/>
        <w:rPr>
          <w:rFonts w:ascii="ＭＳ 明朝" w:hAnsi="ＭＳ 明朝"/>
          <w:sz w:val="24"/>
        </w:rPr>
      </w:pPr>
      <w:r>
        <w:rPr>
          <w:rFonts w:ascii="ＭＳ 明朝" w:hAnsi="ＭＳ 明朝" w:hint="eastAsia"/>
          <w:sz w:val="24"/>
        </w:rPr>
        <w:t>２　施行者管理地は、現状のまま使用することを原則とする。ただし、原状回復が容易にできると施行者が認めるときは、この限りでない。</w:t>
      </w:r>
    </w:p>
    <w:p w14:paraId="00C43D1F" w14:textId="77777777" w:rsidR="007E4667" w:rsidRDefault="00164414">
      <w:pPr>
        <w:ind w:leftChars="100" w:left="278" w:hangingChars="6" w:hanging="17"/>
        <w:rPr>
          <w:rFonts w:ascii="ＭＳ 明朝" w:hAnsi="ＭＳ 明朝"/>
          <w:sz w:val="24"/>
        </w:rPr>
      </w:pPr>
      <w:r>
        <w:rPr>
          <w:rFonts w:ascii="ＭＳ 明朝" w:hAnsi="ＭＳ 明朝" w:hint="eastAsia"/>
          <w:sz w:val="24"/>
        </w:rPr>
        <w:t>（一時使用許可）</w:t>
      </w:r>
    </w:p>
    <w:p w14:paraId="03698DA8" w14:textId="77777777" w:rsidR="007E4667" w:rsidRDefault="00164414">
      <w:pPr>
        <w:ind w:left="309" w:hangingChars="106" w:hanging="309"/>
        <w:rPr>
          <w:rFonts w:ascii="ＭＳ 明朝" w:hAnsi="ＭＳ 明朝"/>
          <w:sz w:val="24"/>
        </w:rPr>
      </w:pPr>
      <w:r>
        <w:rPr>
          <w:rFonts w:ascii="ＭＳ 明朝" w:hAnsi="ＭＳ 明朝" w:hint="eastAsia"/>
          <w:sz w:val="24"/>
        </w:rPr>
        <w:t>第４条　施行者は、仮換地指定から換地処分までの期間において、次の各号のいずれかに該当する場合は、施行者管理地の一時使用を許可することができる。</w:t>
      </w:r>
    </w:p>
    <w:p w14:paraId="036C0CC6" w14:textId="77777777" w:rsidR="007E4667" w:rsidRDefault="00164414">
      <w:pPr>
        <w:ind w:leftChars="128" w:left="608" w:hangingChars="94" w:hanging="274"/>
        <w:rPr>
          <w:rFonts w:ascii="ＭＳ 明朝" w:hAnsi="ＭＳ 明朝"/>
          <w:sz w:val="24"/>
        </w:rPr>
      </w:pPr>
      <w:r>
        <w:rPr>
          <w:rFonts w:ascii="ＭＳ 明朝" w:hAnsi="ＭＳ 明朝" w:hint="eastAsia"/>
          <w:sz w:val="24"/>
        </w:rPr>
        <w:t>⑴　施行者管理地を使用しなければ、施行区域内の土地及び建築物等の権利者等が建築物等の築造や解体等を行うための工事用足場や資材置場、搬入用通路等の確保が困難であり、当該土地を使用させることがやむを得ないと認められるとき。</w:t>
      </w:r>
    </w:p>
    <w:p w14:paraId="6332C361" w14:textId="77777777" w:rsidR="007E4667" w:rsidRDefault="00164414">
      <w:pPr>
        <w:ind w:leftChars="133" w:left="609" w:hangingChars="90" w:hanging="262"/>
        <w:rPr>
          <w:rFonts w:ascii="ＭＳ 明朝" w:hAnsi="ＭＳ 明朝"/>
          <w:sz w:val="24"/>
        </w:rPr>
      </w:pPr>
      <w:r>
        <w:rPr>
          <w:rFonts w:ascii="ＭＳ 明朝" w:hAnsi="ＭＳ 明朝" w:hint="eastAsia"/>
          <w:sz w:val="24"/>
        </w:rPr>
        <w:lastRenderedPageBreak/>
        <w:t>⑵　電気、ガス、水道事業その他の公益事業を実施する者が当該公益事業の用に供することが必要と認められるとき。</w:t>
      </w:r>
    </w:p>
    <w:p w14:paraId="2D7E4AB0" w14:textId="77777777" w:rsidR="007E4667" w:rsidRDefault="00164414">
      <w:pPr>
        <w:ind w:leftChars="133" w:left="609" w:hangingChars="90" w:hanging="262"/>
        <w:rPr>
          <w:rFonts w:ascii="ＭＳ 明朝" w:hAnsi="ＭＳ 明朝"/>
          <w:sz w:val="24"/>
        </w:rPr>
      </w:pPr>
      <w:r>
        <w:rPr>
          <w:rFonts w:ascii="ＭＳ 明朝" w:hAnsi="ＭＳ 明朝" w:hint="eastAsia"/>
          <w:sz w:val="24"/>
        </w:rPr>
        <w:t>⑶　災害その他の緊急事態の発生により、市民の安全確保のため応急的な対応として使用させるとき。</w:t>
      </w:r>
    </w:p>
    <w:p w14:paraId="61042045" w14:textId="77777777" w:rsidR="007E4667" w:rsidRDefault="00164414">
      <w:pPr>
        <w:ind w:leftChars="128" w:left="608" w:hangingChars="94" w:hanging="274"/>
        <w:rPr>
          <w:rFonts w:ascii="ＭＳ 明朝" w:hAnsi="ＭＳ 明朝"/>
          <w:sz w:val="24"/>
        </w:rPr>
      </w:pPr>
      <w:r>
        <w:rPr>
          <w:rFonts w:ascii="ＭＳ 明朝" w:hAnsi="ＭＳ 明朝" w:hint="eastAsia"/>
          <w:sz w:val="24"/>
        </w:rPr>
        <w:t>⑷　土地区画整理事業地区に関連する地域振興等に供するとき、その他土地区画整理事業の実施上やむを得ないと</w:t>
      </w:r>
      <w:r>
        <w:rPr>
          <w:rFonts w:ascii="ＭＳ 明朝" w:hAnsi="ＭＳ 明朝"/>
          <w:sz w:val="24"/>
        </w:rPr>
        <w:t>認め</w:t>
      </w:r>
      <w:r>
        <w:rPr>
          <w:rFonts w:ascii="ＭＳ 明朝" w:hAnsi="ＭＳ 明朝" w:hint="eastAsia"/>
          <w:sz w:val="24"/>
        </w:rPr>
        <w:t>られ</w:t>
      </w:r>
      <w:r>
        <w:rPr>
          <w:rFonts w:ascii="ＭＳ 明朝" w:hAnsi="ＭＳ 明朝"/>
          <w:sz w:val="24"/>
        </w:rPr>
        <w:t>る</w:t>
      </w:r>
      <w:r>
        <w:rPr>
          <w:rFonts w:ascii="ＭＳ 明朝" w:hAnsi="ＭＳ 明朝" w:hint="eastAsia"/>
          <w:sz w:val="24"/>
        </w:rPr>
        <w:t>とき。</w:t>
      </w:r>
    </w:p>
    <w:p w14:paraId="0DF16740" w14:textId="0994B327" w:rsidR="007E4667" w:rsidRDefault="00164414">
      <w:pPr>
        <w:ind w:leftChars="128" w:left="622" w:hangingChars="99" w:hanging="288"/>
        <w:rPr>
          <w:rFonts w:ascii="ＭＳ 明朝" w:hAnsi="ＭＳ 明朝"/>
          <w:sz w:val="24"/>
        </w:rPr>
      </w:pPr>
      <w:r>
        <w:rPr>
          <w:rFonts w:ascii="ＭＳ 明朝" w:hAnsi="ＭＳ 明朝" w:hint="eastAsia"/>
          <w:sz w:val="24"/>
        </w:rPr>
        <w:t>⑸　道路用地以外の用地において、本市の公共工事又は委託業務のため、やむを得ないと認められるとき。</w:t>
      </w:r>
    </w:p>
    <w:p w14:paraId="0112C876" w14:textId="3DD5110F" w:rsidR="007E4667" w:rsidRDefault="00164414">
      <w:pPr>
        <w:ind w:leftChars="128" w:left="608" w:hangingChars="94" w:hanging="274"/>
        <w:rPr>
          <w:rFonts w:ascii="ＭＳ 明朝" w:hAnsi="ＭＳ 明朝"/>
          <w:sz w:val="24"/>
        </w:rPr>
      </w:pPr>
      <w:r>
        <w:rPr>
          <w:rFonts w:ascii="ＭＳ 明朝" w:hAnsi="ＭＳ 明朝" w:hint="eastAsia"/>
          <w:sz w:val="24"/>
        </w:rPr>
        <w:t>⑹　前各号に掲げるもののほか、本市、国、他の地方公共団体その他公共団体又は公共的団体の業務遂行上使用させることが特に必要と認められるとき。</w:t>
      </w:r>
    </w:p>
    <w:p w14:paraId="48A111E9" w14:textId="77777777" w:rsidR="007E4667" w:rsidRDefault="00164414">
      <w:pPr>
        <w:ind w:leftChars="60" w:left="599" w:hangingChars="152" w:hanging="442"/>
        <w:rPr>
          <w:rFonts w:ascii="ＭＳ 明朝" w:hAnsi="ＭＳ 明朝"/>
          <w:sz w:val="24"/>
        </w:rPr>
      </w:pPr>
      <w:r>
        <w:rPr>
          <w:rFonts w:ascii="ＭＳ 明朝" w:hAnsi="ＭＳ 明朝" w:hint="eastAsia"/>
          <w:sz w:val="24"/>
        </w:rPr>
        <w:t>２　施行者は、前項の一時使用の許可に際して、必要な条件を付することができる。</w:t>
      </w:r>
    </w:p>
    <w:p w14:paraId="6638F694" w14:textId="77777777" w:rsidR="007E4667" w:rsidRDefault="00164414">
      <w:pPr>
        <w:ind w:leftChars="119" w:left="550" w:hangingChars="82" w:hanging="239"/>
        <w:rPr>
          <w:rFonts w:ascii="ＭＳ 明朝" w:hAnsi="ＭＳ 明朝"/>
          <w:sz w:val="24"/>
        </w:rPr>
      </w:pPr>
      <w:r>
        <w:rPr>
          <w:rFonts w:ascii="ＭＳ 明朝" w:hAnsi="ＭＳ 明朝" w:hint="eastAsia"/>
          <w:sz w:val="24"/>
        </w:rPr>
        <w:t>（一時使用許可申請）</w:t>
      </w:r>
    </w:p>
    <w:p w14:paraId="32587664" w14:textId="77777777" w:rsidR="007E4667" w:rsidRDefault="00164414">
      <w:pPr>
        <w:ind w:left="291" w:hangingChars="100" w:hanging="291"/>
        <w:rPr>
          <w:rFonts w:ascii="ＭＳ 明朝" w:hAnsi="ＭＳ 明朝"/>
          <w:sz w:val="24"/>
        </w:rPr>
      </w:pPr>
      <w:r>
        <w:rPr>
          <w:rFonts w:ascii="ＭＳ 明朝" w:hAnsi="ＭＳ 明朝" w:hint="eastAsia"/>
          <w:sz w:val="24"/>
        </w:rPr>
        <w:t>第５条　施行者管理地の一時使用許可を受けようとする者（以下「申請者」という。）は、施行者管理地一時使用許可申請書（様式第１号）を、施行者に提出しなければならない。</w:t>
      </w:r>
    </w:p>
    <w:p w14:paraId="06C2A004" w14:textId="77777777" w:rsidR="007E4667" w:rsidRDefault="00164414">
      <w:pPr>
        <w:ind w:firstLineChars="100" w:firstLine="291"/>
        <w:rPr>
          <w:rFonts w:ascii="ＭＳ 明朝" w:hAnsi="ＭＳ 明朝"/>
          <w:sz w:val="24"/>
        </w:rPr>
      </w:pPr>
      <w:r>
        <w:rPr>
          <w:rFonts w:ascii="ＭＳ 明朝" w:hAnsi="ＭＳ 明朝" w:hint="eastAsia"/>
          <w:sz w:val="24"/>
        </w:rPr>
        <w:t>（一時使用許可書の交付）</w:t>
      </w:r>
    </w:p>
    <w:p w14:paraId="73816A14" w14:textId="77777777" w:rsidR="007E4667" w:rsidRDefault="00164414">
      <w:pPr>
        <w:ind w:left="291" w:hangingChars="100" w:hanging="291"/>
        <w:rPr>
          <w:rFonts w:ascii="ＭＳ 明朝" w:hAnsi="ＭＳ 明朝"/>
          <w:sz w:val="24"/>
        </w:rPr>
      </w:pPr>
      <w:r>
        <w:rPr>
          <w:rFonts w:ascii="ＭＳ 明朝" w:hAnsi="ＭＳ 明朝" w:hint="eastAsia"/>
          <w:sz w:val="24"/>
        </w:rPr>
        <w:t>第６条　施行者は、一時使用を許可することと決定したときは、施行者管理地一時使用許可書（様式第２号）を申請者に交付しなければならない。</w:t>
      </w:r>
    </w:p>
    <w:p w14:paraId="46CF7D0C" w14:textId="77777777" w:rsidR="007E4667" w:rsidRDefault="00164414">
      <w:pPr>
        <w:ind w:firstLineChars="100" w:firstLine="291"/>
        <w:rPr>
          <w:rFonts w:ascii="ＭＳ 明朝" w:hAnsi="ＭＳ 明朝"/>
          <w:sz w:val="24"/>
        </w:rPr>
      </w:pPr>
      <w:r>
        <w:rPr>
          <w:rFonts w:ascii="ＭＳ 明朝" w:hAnsi="ＭＳ 明朝" w:hint="eastAsia"/>
          <w:sz w:val="24"/>
        </w:rPr>
        <w:t>（一時使用許可の期間）</w:t>
      </w:r>
    </w:p>
    <w:p w14:paraId="20FD11E6" w14:textId="5A060115" w:rsidR="007E4667" w:rsidRPr="00164414" w:rsidRDefault="00164414">
      <w:pPr>
        <w:ind w:left="291" w:hangingChars="100" w:hanging="291"/>
        <w:rPr>
          <w:rFonts w:ascii="ＭＳ 明朝" w:hAnsi="ＭＳ 明朝"/>
          <w:sz w:val="24"/>
        </w:rPr>
      </w:pPr>
      <w:r>
        <w:rPr>
          <w:rFonts w:ascii="ＭＳ 明朝" w:hAnsi="ＭＳ 明朝" w:hint="eastAsia"/>
          <w:sz w:val="24"/>
        </w:rPr>
        <w:t>第７条　施行者管理地の一時使用許可の期間（以下「使用期間」という。）は、原則、１年以内かつ事業の支障とならない範囲とする。</w:t>
      </w:r>
    </w:p>
    <w:p w14:paraId="68B206FA" w14:textId="77777777" w:rsidR="007E4667" w:rsidRDefault="00164414">
      <w:pPr>
        <w:ind w:left="288" w:hangingChars="99" w:hanging="288"/>
        <w:rPr>
          <w:rFonts w:ascii="ＭＳ 明朝" w:hAnsi="ＭＳ 明朝"/>
          <w:sz w:val="24"/>
        </w:rPr>
      </w:pPr>
      <w:r>
        <w:rPr>
          <w:rFonts w:ascii="ＭＳ 明朝" w:hAnsi="ＭＳ 明朝" w:hint="eastAsia"/>
          <w:sz w:val="24"/>
        </w:rPr>
        <w:t>２　使用期間満了後、引き続き使用期間の更新を受けようとする者は、使用期間満了の日の３０日前までに、様式第１号により申請書を施行者に提出しなければならない。</w:t>
      </w:r>
    </w:p>
    <w:p w14:paraId="1689859F" w14:textId="77777777" w:rsidR="007E4667" w:rsidRDefault="00164414">
      <w:pPr>
        <w:ind w:left="288" w:hangingChars="99" w:hanging="288"/>
        <w:rPr>
          <w:rFonts w:ascii="ＭＳ 明朝" w:hAnsi="ＭＳ 明朝"/>
          <w:sz w:val="24"/>
        </w:rPr>
      </w:pPr>
      <w:r>
        <w:rPr>
          <w:rFonts w:ascii="ＭＳ 明朝" w:hAnsi="ＭＳ 明朝" w:hint="eastAsia"/>
          <w:sz w:val="24"/>
        </w:rPr>
        <w:t>（使用料）</w:t>
      </w:r>
    </w:p>
    <w:p w14:paraId="34D7E3DA" w14:textId="77777777" w:rsidR="007E4667" w:rsidRDefault="00164414">
      <w:pPr>
        <w:ind w:left="265" w:hangingChars="91" w:hanging="265"/>
        <w:rPr>
          <w:rFonts w:ascii="ＭＳ 明朝" w:hAnsi="ＭＳ 明朝"/>
          <w:sz w:val="24"/>
        </w:rPr>
      </w:pPr>
      <w:r>
        <w:rPr>
          <w:rFonts w:ascii="ＭＳ 明朝" w:hAnsi="ＭＳ 明朝" w:hint="eastAsia"/>
          <w:sz w:val="24"/>
        </w:rPr>
        <w:t>第８条　一時使用の許可を受けた者（以下「使用者」という。）は、使用前に施行者の発行する納入通知書により使用料を納付しなければならない。</w:t>
      </w:r>
    </w:p>
    <w:p w14:paraId="594CF9C9" w14:textId="77777777" w:rsidR="007E4667" w:rsidRDefault="00164414">
      <w:pPr>
        <w:ind w:left="291" w:hangingChars="100" w:hanging="291"/>
        <w:rPr>
          <w:rFonts w:ascii="ＭＳ 明朝" w:hAnsi="ＭＳ 明朝"/>
          <w:sz w:val="24"/>
        </w:rPr>
      </w:pPr>
      <w:r>
        <w:rPr>
          <w:rFonts w:ascii="ＭＳ 明朝" w:hAnsi="ＭＳ 明朝" w:hint="eastAsia"/>
          <w:sz w:val="24"/>
        </w:rPr>
        <w:lastRenderedPageBreak/>
        <w:t>２　使用期間が一会計年度を超える場合の使用料は、年度ごとに分割して施行者に納付するものとする。</w:t>
      </w:r>
    </w:p>
    <w:p w14:paraId="79177AD1" w14:textId="5B62F215" w:rsidR="007E4667" w:rsidRPr="00164414" w:rsidRDefault="00164414">
      <w:pPr>
        <w:ind w:left="300" w:hangingChars="103" w:hanging="300"/>
        <w:rPr>
          <w:rFonts w:ascii="ＭＳ 明朝" w:hAnsi="ＭＳ 明朝"/>
          <w:sz w:val="24"/>
          <w:shd w:val="pct15" w:color="auto" w:fill="FFFFFF"/>
        </w:rPr>
      </w:pPr>
      <w:r>
        <w:rPr>
          <w:rFonts w:ascii="ＭＳ 明朝" w:hAnsi="ＭＳ 明朝" w:hint="eastAsia"/>
          <w:sz w:val="24"/>
        </w:rPr>
        <w:t>３　第１項の使用料は、佐野市行政財産使用料条例第２条の規定により算出するものとする。</w:t>
      </w:r>
    </w:p>
    <w:p w14:paraId="7E0EC9C4" w14:textId="77777777" w:rsidR="007E4667" w:rsidRDefault="00164414">
      <w:pPr>
        <w:rPr>
          <w:rFonts w:ascii="ＭＳ 明朝" w:hAnsi="ＭＳ 明朝"/>
          <w:sz w:val="24"/>
        </w:rPr>
      </w:pPr>
      <w:r>
        <w:rPr>
          <w:rFonts w:ascii="ＭＳ 明朝" w:hAnsi="ＭＳ 明朝" w:hint="eastAsia"/>
          <w:sz w:val="24"/>
        </w:rPr>
        <w:t>（使用料の減免）</w:t>
      </w:r>
    </w:p>
    <w:p w14:paraId="185F53D9" w14:textId="77777777" w:rsidR="007E4667" w:rsidRDefault="00164414">
      <w:pPr>
        <w:ind w:left="291" w:hangingChars="100" w:hanging="291"/>
        <w:rPr>
          <w:rFonts w:ascii="ＭＳ 明朝" w:hAnsi="ＭＳ 明朝"/>
          <w:strike/>
          <w:sz w:val="24"/>
        </w:rPr>
      </w:pPr>
      <w:r>
        <w:rPr>
          <w:rFonts w:ascii="ＭＳ 明朝" w:hAnsi="ＭＳ 明朝" w:hint="eastAsia"/>
          <w:sz w:val="24"/>
        </w:rPr>
        <w:t>第９条　施行者は、次の各号のいずれかに該当するときは、貸付料を減額し、又は免除することができる。</w:t>
      </w:r>
    </w:p>
    <w:p w14:paraId="1C207830" w14:textId="77777777" w:rsidR="007E4667" w:rsidRDefault="00164414">
      <w:pPr>
        <w:ind w:leftChars="117" w:left="579" w:hangingChars="94" w:hanging="274"/>
        <w:rPr>
          <w:rFonts w:ascii="ＭＳ 明朝" w:hAnsi="ＭＳ 明朝"/>
          <w:sz w:val="24"/>
        </w:rPr>
      </w:pPr>
      <w:r>
        <w:rPr>
          <w:rFonts w:ascii="ＭＳ 明朝" w:hAnsi="ＭＳ 明朝" w:hint="eastAsia"/>
          <w:sz w:val="24"/>
        </w:rPr>
        <w:t>⑴ 施行区域内の土地および建築物等に関する権利を有する者が建物移転に伴う建物等の建築、解体等のために使用するとき。</w:t>
      </w:r>
    </w:p>
    <w:p w14:paraId="24AF8070" w14:textId="77777777" w:rsidR="007E4667" w:rsidRDefault="00164414">
      <w:pPr>
        <w:ind w:leftChars="117" w:left="579" w:hangingChars="94" w:hanging="274"/>
        <w:rPr>
          <w:rFonts w:ascii="ＭＳ 明朝" w:hAnsi="ＭＳ 明朝"/>
          <w:sz w:val="24"/>
        </w:rPr>
      </w:pPr>
      <w:r>
        <w:rPr>
          <w:rFonts w:ascii="ＭＳ 明朝" w:hAnsi="ＭＳ 明朝" w:hint="eastAsia"/>
          <w:sz w:val="24"/>
        </w:rPr>
        <w:t>⑵ 災害その他の緊急事態の発生により、市民の安全確保のため応急的な対応として短期間使用させるとき。</w:t>
      </w:r>
    </w:p>
    <w:p w14:paraId="7BDF0899" w14:textId="77777777" w:rsidR="007E4667" w:rsidRDefault="00164414">
      <w:pPr>
        <w:ind w:leftChars="112" w:left="580" w:hangingChars="99" w:hanging="288"/>
        <w:rPr>
          <w:rFonts w:ascii="ＭＳ 明朝" w:hAnsi="ＭＳ 明朝"/>
          <w:sz w:val="24"/>
        </w:rPr>
      </w:pPr>
      <w:r>
        <w:rPr>
          <w:rFonts w:ascii="ＭＳ 明朝" w:hAnsi="ＭＳ 明朝" w:hint="eastAsia"/>
          <w:sz w:val="24"/>
        </w:rPr>
        <w:t>⑶ 国、地方公共団体又は公共的団体において、公用、公共用又は公益事業の用に供するとき。</w:t>
      </w:r>
    </w:p>
    <w:p w14:paraId="3659D376" w14:textId="77777777" w:rsidR="007E4667" w:rsidRDefault="00164414">
      <w:pPr>
        <w:ind w:leftChars="112" w:left="580" w:hangingChars="99" w:hanging="288"/>
        <w:rPr>
          <w:rFonts w:ascii="ＭＳ 明朝" w:hAnsi="ＭＳ 明朝"/>
          <w:sz w:val="24"/>
        </w:rPr>
      </w:pPr>
      <w:r>
        <w:rPr>
          <w:rFonts w:ascii="ＭＳ 明朝" w:hAnsi="ＭＳ 明朝" w:hint="eastAsia"/>
          <w:sz w:val="24"/>
        </w:rPr>
        <w:t>⑷ 前号に掲げる場合のほか、特別の事由があると施行者が認めるとき。</w:t>
      </w:r>
    </w:p>
    <w:p w14:paraId="2F1235B4" w14:textId="77777777" w:rsidR="007E4667" w:rsidRDefault="00164414">
      <w:pPr>
        <w:ind w:firstLineChars="100" w:firstLine="291"/>
        <w:rPr>
          <w:rFonts w:ascii="ＭＳ 明朝" w:hAnsi="ＭＳ 明朝"/>
          <w:sz w:val="24"/>
        </w:rPr>
      </w:pPr>
      <w:r>
        <w:rPr>
          <w:rFonts w:ascii="ＭＳ 明朝" w:hAnsi="ＭＳ 明朝" w:hint="eastAsia"/>
          <w:sz w:val="24"/>
        </w:rPr>
        <w:t>（一時使用許可の取消し）</w:t>
      </w:r>
    </w:p>
    <w:p w14:paraId="68A2FA14" w14:textId="77777777" w:rsidR="007E4667" w:rsidRDefault="00164414">
      <w:pPr>
        <w:ind w:left="309" w:hangingChars="106" w:hanging="309"/>
        <w:rPr>
          <w:rFonts w:ascii="ＭＳ 明朝" w:hAnsi="ＭＳ 明朝"/>
          <w:sz w:val="24"/>
        </w:rPr>
      </w:pPr>
      <w:r>
        <w:rPr>
          <w:rFonts w:ascii="ＭＳ 明朝" w:hAnsi="ＭＳ 明朝" w:hint="eastAsia"/>
          <w:sz w:val="24"/>
        </w:rPr>
        <w:t>第１０条　施行者は、次の各号のいずれかに該当する場合は、その一時使用許可を取り消すことができる。</w:t>
      </w:r>
    </w:p>
    <w:p w14:paraId="4F60BA3D" w14:textId="77777777" w:rsidR="007E4667" w:rsidRDefault="00164414">
      <w:pPr>
        <w:ind w:leftChars="122" w:left="633" w:hangingChars="108" w:hanging="314"/>
        <w:rPr>
          <w:rFonts w:ascii="ＭＳ 明朝" w:hAnsi="ＭＳ 明朝"/>
          <w:sz w:val="24"/>
        </w:rPr>
      </w:pPr>
      <w:r>
        <w:rPr>
          <w:rFonts w:ascii="ＭＳ 明朝" w:hAnsi="ＭＳ 明朝" w:hint="eastAsia"/>
          <w:sz w:val="24"/>
        </w:rPr>
        <w:t>⑴　一時使用許可した土地を、施行者が本来の用途・目的のための必要が生じたとき。</w:t>
      </w:r>
    </w:p>
    <w:p w14:paraId="4CD5A25B" w14:textId="77777777" w:rsidR="007E4667" w:rsidRDefault="00164414">
      <w:pPr>
        <w:ind w:leftChars="118" w:left="815" w:hangingChars="174" w:hanging="507"/>
        <w:rPr>
          <w:rFonts w:ascii="ＭＳ 明朝" w:hAnsi="ＭＳ 明朝"/>
          <w:strike/>
          <w:sz w:val="24"/>
        </w:rPr>
      </w:pPr>
      <w:r>
        <w:rPr>
          <w:rFonts w:ascii="ＭＳ 明朝" w:hAnsi="ＭＳ 明朝" w:hint="eastAsia"/>
          <w:sz w:val="24"/>
        </w:rPr>
        <w:t>⑵　施行者の承諾なく、使用目的以外に使用したとき。</w:t>
      </w:r>
    </w:p>
    <w:p w14:paraId="3AC261FD" w14:textId="77777777" w:rsidR="007E4667" w:rsidRDefault="00164414">
      <w:pPr>
        <w:ind w:leftChars="118" w:left="815" w:hangingChars="174" w:hanging="507"/>
        <w:rPr>
          <w:rFonts w:ascii="ＭＳ 明朝" w:hAnsi="ＭＳ 明朝"/>
          <w:strike/>
          <w:sz w:val="24"/>
        </w:rPr>
      </w:pPr>
      <w:r>
        <w:rPr>
          <w:rFonts w:ascii="ＭＳ 明朝" w:hAnsi="ＭＳ 明朝" w:hint="eastAsia"/>
          <w:sz w:val="24"/>
        </w:rPr>
        <w:t>⑶　一時使用許可の条件に違反する行為があると施行者が認めるとき。</w:t>
      </w:r>
    </w:p>
    <w:p w14:paraId="4E35F416" w14:textId="77777777" w:rsidR="007E4667" w:rsidRDefault="00164414">
      <w:pPr>
        <w:ind w:firstLineChars="100" w:firstLine="291"/>
        <w:rPr>
          <w:rFonts w:ascii="ＭＳ 明朝" w:hAnsi="ＭＳ 明朝"/>
          <w:sz w:val="24"/>
        </w:rPr>
      </w:pPr>
      <w:r>
        <w:rPr>
          <w:rFonts w:ascii="ＭＳ 明朝" w:hAnsi="ＭＳ 明朝" w:hint="eastAsia"/>
          <w:sz w:val="24"/>
        </w:rPr>
        <w:t>（使用料の還付）</w:t>
      </w:r>
    </w:p>
    <w:p w14:paraId="06E1CD48" w14:textId="77777777" w:rsidR="007E4667" w:rsidRDefault="00164414">
      <w:pPr>
        <w:ind w:left="396" w:hangingChars="136" w:hanging="396"/>
        <w:rPr>
          <w:rFonts w:ascii="ＭＳ 明朝" w:hAnsi="ＭＳ 明朝"/>
          <w:sz w:val="24"/>
        </w:rPr>
      </w:pPr>
      <w:r>
        <w:rPr>
          <w:rFonts w:ascii="ＭＳ 明朝" w:hAnsi="ＭＳ 明朝" w:hint="eastAsia"/>
          <w:sz w:val="24"/>
        </w:rPr>
        <w:t>第１１条　既納の使用料は、還付しない。ただし、次の各号のいずれかに該当する場合は、その使用料の全部又は一部を還付することができる。</w:t>
      </w:r>
    </w:p>
    <w:p w14:paraId="1F8CFC1B" w14:textId="77777777" w:rsidR="007E4667" w:rsidRDefault="00164414">
      <w:pPr>
        <w:ind w:firstLineChars="49" w:firstLine="143"/>
        <w:rPr>
          <w:rFonts w:ascii="ＭＳ 明朝" w:hAnsi="ＭＳ 明朝"/>
          <w:sz w:val="24"/>
        </w:rPr>
      </w:pPr>
      <w:r>
        <w:rPr>
          <w:rFonts w:ascii="ＭＳ 明朝" w:hAnsi="ＭＳ 明朝" w:hint="eastAsia"/>
          <w:sz w:val="24"/>
        </w:rPr>
        <w:t>⑴　前条第１号の規定により一時使用許可を取り消したとき。</w:t>
      </w:r>
    </w:p>
    <w:p w14:paraId="7EB04D14" w14:textId="77777777" w:rsidR="007E4667" w:rsidRDefault="00164414">
      <w:pPr>
        <w:ind w:leftChars="60" w:left="861" w:hangingChars="242" w:hanging="704"/>
        <w:rPr>
          <w:rFonts w:ascii="ＭＳ 明朝" w:hAnsi="ＭＳ 明朝"/>
          <w:sz w:val="24"/>
        </w:rPr>
      </w:pPr>
      <w:r>
        <w:rPr>
          <w:rFonts w:ascii="ＭＳ 明朝" w:hAnsi="ＭＳ 明朝" w:hint="eastAsia"/>
          <w:sz w:val="24"/>
        </w:rPr>
        <w:t>⑵　使用者の責めに帰することのできない理由により、一時使用許可した土地を使用することができないとき。</w:t>
      </w:r>
    </w:p>
    <w:p w14:paraId="4C89FE16" w14:textId="77777777" w:rsidR="007E4667" w:rsidRDefault="00164414">
      <w:pPr>
        <w:ind w:leftChars="100" w:left="278" w:hangingChars="6" w:hanging="17"/>
        <w:rPr>
          <w:rFonts w:ascii="ＭＳ 明朝" w:hAnsi="ＭＳ 明朝"/>
          <w:sz w:val="24"/>
        </w:rPr>
      </w:pPr>
      <w:r>
        <w:rPr>
          <w:rFonts w:ascii="ＭＳ 明朝" w:hAnsi="ＭＳ 明朝" w:hint="eastAsia"/>
          <w:sz w:val="24"/>
        </w:rPr>
        <w:t>（名義変更の届出）</w:t>
      </w:r>
    </w:p>
    <w:p w14:paraId="64E57BB7" w14:textId="77777777" w:rsidR="007E4667" w:rsidRDefault="00164414">
      <w:pPr>
        <w:ind w:left="309" w:hangingChars="106" w:hanging="309"/>
        <w:rPr>
          <w:rFonts w:ascii="ＭＳ 明朝" w:hAnsi="ＭＳ 明朝"/>
          <w:sz w:val="24"/>
        </w:rPr>
      </w:pPr>
      <w:r>
        <w:rPr>
          <w:rFonts w:ascii="ＭＳ 明朝" w:hAnsi="ＭＳ 明朝" w:hint="eastAsia"/>
          <w:sz w:val="24"/>
        </w:rPr>
        <w:t>第１２条　使用者は、相続、法人の合併及び代表者の変更等により使用者の権利義務を承継しようとする場合は、速やかに施行者管理地使用者名義変更届(</w:t>
      </w:r>
      <w:hyperlink r:id="rId6" w:history="1">
        <w:r>
          <w:rPr>
            <w:rStyle w:val="aa"/>
            <w:rFonts w:ascii="ＭＳ 明朝" w:hAnsi="ＭＳ 明朝" w:hint="eastAsia"/>
            <w:color w:val="auto"/>
            <w:sz w:val="24"/>
            <w:u w:val="none"/>
          </w:rPr>
          <w:t>様式第３号</w:t>
        </w:r>
      </w:hyperlink>
      <w:r>
        <w:rPr>
          <w:rFonts w:ascii="ＭＳ 明朝" w:hAnsi="ＭＳ 明朝" w:hint="eastAsia"/>
          <w:sz w:val="24"/>
        </w:rPr>
        <w:t>)を施行者に提出しなければならない。</w:t>
      </w:r>
    </w:p>
    <w:p w14:paraId="52C800A2" w14:textId="77777777" w:rsidR="007E4667" w:rsidRDefault="00164414">
      <w:pPr>
        <w:ind w:firstLineChars="100" w:firstLine="291"/>
        <w:rPr>
          <w:rFonts w:ascii="ＭＳ 明朝" w:hAnsi="ＭＳ 明朝"/>
          <w:sz w:val="24"/>
        </w:rPr>
      </w:pPr>
      <w:r>
        <w:rPr>
          <w:rFonts w:ascii="ＭＳ 明朝" w:hAnsi="ＭＳ 明朝" w:hint="eastAsia"/>
          <w:sz w:val="24"/>
        </w:rPr>
        <w:t xml:space="preserve">（使用者の原状回復義務） </w:t>
      </w:r>
    </w:p>
    <w:p w14:paraId="5DCD28EE" w14:textId="77777777" w:rsidR="007E4667" w:rsidRDefault="00164414">
      <w:pPr>
        <w:ind w:left="309" w:hangingChars="106" w:hanging="309"/>
        <w:rPr>
          <w:rFonts w:ascii="ＭＳ 明朝" w:hAnsi="ＭＳ 明朝"/>
          <w:sz w:val="24"/>
        </w:rPr>
      </w:pPr>
      <w:r>
        <w:rPr>
          <w:rFonts w:ascii="ＭＳ 明朝" w:hAnsi="ＭＳ 明朝" w:hint="eastAsia"/>
          <w:sz w:val="24"/>
        </w:rPr>
        <w:t>第１３条　当該地で使用者が現状変更した場合において、使用期間が満了したとき、又は施行者が一時使用許可を取り消したときは、使用者は施行者の指定する期日までに自己の負担で原状に回復して返還しなければならない。ただし、施行者が特に承認したときは、この限りではない。</w:t>
      </w:r>
    </w:p>
    <w:p w14:paraId="22A829C0" w14:textId="77777777" w:rsidR="007E4667" w:rsidRDefault="00164414">
      <w:pPr>
        <w:ind w:left="309" w:hangingChars="106" w:hanging="309"/>
        <w:rPr>
          <w:rFonts w:ascii="ＭＳ 明朝" w:hAnsi="ＭＳ 明朝"/>
          <w:sz w:val="24"/>
        </w:rPr>
      </w:pPr>
      <w:r>
        <w:rPr>
          <w:rFonts w:ascii="ＭＳ 明朝" w:hAnsi="ＭＳ 明朝" w:hint="eastAsia"/>
          <w:sz w:val="24"/>
        </w:rPr>
        <w:t xml:space="preserve">２　</w:t>
      </w:r>
      <w:r>
        <w:rPr>
          <w:rFonts w:ascii="ＭＳ 明朝" w:hAnsi="ＭＳ 明朝"/>
          <w:sz w:val="24"/>
        </w:rPr>
        <w:t>使用者が</w:t>
      </w:r>
      <w:r>
        <w:rPr>
          <w:rFonts w:ascii="ＭＳ 明朝" w:hAnsi="ＭＳ 明朝" w:hint="eastAsia"/>
          <w:sz w:val="24"/>
        </w:rPr>
        <w:t>、</w:t>
      </w:r>
      <w:r>
        <w:rPr>
          <w:rFonts w:ascii="ＭＳ 明朝" w:hAnsi="ＭＳ 明朝"/>
          <w:sz w:val="24"/>
        </w:rPr>
        <w:t>原状回復</w:t>
      </w:r>
      <w:r>
        <w:rPr>
          <w:rFonts w:ascii="ＭＳ 明朝" w:hAnsi="ＭＳ 明朝" w:hint="eastAsia"/>
          <w:sz w:val="24"/>
        </w:rPr>
        <w:t>の義務</w:t>
      </w:r>
      <w:r>
        <w:rPr>
          <w:rFonts w:ascii="ＭＳ 明朝" w:hAnsi="ＭＳ 明朝"/>
          <w:sz w:val="24"/>
        </w:rPr>
        <w:t>を</w:t>
      </w:r>
      <w:r>
        <w:rPr>
          <w:rFonts w:ascii="ＭＳ 明朝" w:hAnsi="ＭＳ 明朝" w:hint="eastAsia"/>
          <w:sz w:val="24"/>
        </w:rPr>
        <w:t>履行しないときは、使用者の負担において施行者がこれを行うことができる。この場合において、使用者は何らの異議を申し立てることができない。</w:t>
      </w:r>
    </w:p>
    <w:p w14:paraId="285664D2" w14:textId="77777777" w:rsidR="007E4667" w:rsidRDefault="00164414">
      <w:pPr>
        <w:ind w:left="309" w:hangingChars="106" w:hanging="309"/>
        <w:rPr>
          <w:rFonts w:ascii="ＭＳ 明朝" w:hAnsi="ＭＳ 明朝"/>
          <w:sz w:val="24"/>
        </w:rPr>
      </w:pPr>
      <w:r>
        <w:rPr>
          <w:rFonts w:ascii="ＭＳ 明朝" w:hAnsi="ＭＳ 明朝" w:hint="eastAsia"/>
          <w:sz w:val="24"/>
        </w:rPr>
        <w:t xml:space="preserve">　（損害賠償）</w:t>
      </w:r>
    </w:p>
    <w:p w14:paraId="15669D5D" w14:textId="77777777" w:rsidR="007E4667" w:rsidRDefault="00164414">
      <w:pPr>
        <w:ind w:left="309" w:hangingChars="106" w:hanging="309"/>
        <w:rPr>
          <w:rFonts w:ascii="ＭＳ 明朝" w:hAnsi="ＭＳ 明朝"/>
          <w:sz w:val="24"/>
        </w:rPr>
      </w:pPr>
      <w:r>
        <w:rPr>
          <w:rFonts w:ascii="ＭＳ 明朝" w:hAnsi="ＭＳ 明朝" w:hint="eastAsia"/>
          <w:sz w:val="24"/>
        </w:rPr>
        <w:t>第１４条　使用者は、その責めに帰する理由により、一時使用許可した土地の全部又は一部を損傷したときは、当該損傷による一時使用許可した土地の損害額に相当する金額を損害賠償として支払わなければならない。</w:t>
      </w:r>
    </w:p>
    <w:p w14:paraId="1CAFC0CB" w14:textId="77777777" w:rsidR="007E4667" w:rsidRDefault="00164414">
      <w:pPr>
        <w:ind w:left="309" w:hangingChars="106" w:hanging="309"/>
        <w:rPr>
          <w:rFonts w:ascii="ＭＳ 明朝" w:hAnsi="ＭＳ 明朝"/>
          <w:sz w:val="24"/>
        </w:rPr>
      </w:pPr>
      <w:r>
        <w:rPr>
          <w:rFonts w:ascii="ＭＳ 明朝" w:hAnsi="ＭＳ 明朝" w:hint="eastAsia"/>
          <w:sz w:val="24"/>
        </w:rPr>
        <w:t>２　前項に掲げる場合のほか、使用者は、第４条第２項の規定により付した条件に違反して施行者に損害を与えたときは、その損害額に相当する金額を損害賠償として支払わなければならない。</w:t>
      </w:r>
    </w:p>
    <w:p w14:paraId="1D83F494" w14:textId="77777777" w:rsidR="007E4667" w:rsidRDefault="00164414">
      <w:pPr>
        <w:ind w:left="309" w:hangingChars="106" w:hanging="309"/>
        <w:rPr>
          <w:rFonts w:ascii="ＭＳ 明朝" w:hAnsi="ＭＳ 明朝"/>
          <w:sz w:val="24"/>
        </w:rPr>
      </w:pPr>
      <w:r>
        <w:rPr>
          <w:rFonts w:ascii="ＭＳ 明朝" w:hAnsi="ＭＳ 明朝" w:hint="eastAsia"/>
          <w:sz w:val="24"/>
        </w:rPr>
        <w:t>附　則</w:t>
      </w:r>
    </w:p>
    <w:p w14:paraId="6A4A9A85" w14:textId="61432101" w:rsidR="007E4667" w:rsidRDefault="00164414">
      <w:pPr>
        <w:rPr>
          <w:rFonts w:ascii="ＭＳ 明朝" w:hAnsi="ＭＳ 明朝"/>
          <w:color w:val="FF0000"/>
          <w:sz w:val="24"/>
        </w:rPr>
      </w:pPr>
      <w:r>
        <w:rPr>
          <w:rFonts w:ascii="ＭＳ 明朝" w:hAnsi="ＭＳ 明朝" w:hint="eastAsia"/>
          <w:sz w:val="24"/>
        </w:rPr>
        <w:t xml:space="preserve">　この要領は、令和</w:t>
      </w:r>
      <w:r w:rsidR="00A4525C">
        <w:rPr>
          <w:rFonts w:ascii="ＭＳ 明朝" w:hAnsi="ＭＳ 明朝" w:hint="eastAsia"/>
          <w:sz w:val="24"/>
        </w:rPr>
        <w:t>３</w:t>
      </w:r>
      <w:r>
        <w:rPr>
          <w:rFonts w:ascii="ＭＳ 明朝" w:hAnsi="ＭＳ 明朝" w:hint="eastAsia"/>
          <w:sz w:val="24"/>
        </w:rPr>
        <w:t>年</w:t>
      </w:r>
      <w:r w:rsidR="00A4525C">
        <w:rPr>
          <w:rFonts w:ascii="ＭＳ 明朝" w:hAnsi="ＭＳ 明朝" w:hint="eastAsia"/>
          <w:sz w:val="24"/>
        </w:rPr>
        <w:t>１０</w:t>
      </w:r>
      <w:r>
        <w:rPr>
          <w:rFonts w:ascii="ＭＳ 明朝" w:hAnsi="ＭＳ 明朝" w:hint="eastAsia"/>
          <w:sz w:val="24"/>
        </w:rPr>
        <w:t>月</w:t>
      </w:r>
      <w:r w:rsidR="00A4525C">
        <w:rPr>
          <w:rFonts w:ascii="ＭＳ 明朝" w:hAnsi="ＭＳ 明朝" w:hint="eastAsia"/>
          <w:sz w:val="24"/>
        </w:rPr>
        <w:t>１</w:t>
      </w:r>
      <w:bookmarkStart w:id="0" w:name="_GoBack"/>
      <w:bookmarkEnd w:id="0"/>
      <w:r>
        <w:rPr>
          <w:rFonts w:ascii="ＭＳ 明朝" w:hAnsi="ＭＳ 明朝" w:hint="eastAsia"/>
          <w:sz w:val="24"/>
        </w:rPr>
        <w:t>日から施行する。</w:t>
      </w:r>
    </w:p>
    <w:sectPr w:rsidR="007E4667">
      <w:pgSz w:w="11906" w:h="16838"/>
      <w:pgMar w:top="1418" w:right="1077" w:bottom="1134" w:left="1134" w:header="851" w:footer="709" w:gutter="0"/>
      <w:cols w:space="720"/>
      <w:docGrid w:type="linesAndChars" w:linePitch="492" w:charSpace="10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21FE4" w14:textId="77777777" w:rsidR="00C7429F" w:rsidRDefault="00164414">
      <w:r>
        <w:separator/>
      </w:r>
    </w:p>
  </w:endnote>
  <w:endnote w:type="continuationSeparator" w:id="0">
    <w:p w14:paraId="519FAB6A" w14:textId="77777777" w:rsidR="00C7429F" w:rsidRDefault="0016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379F" w14:textId="77777777" w:rsidR="00C7429F" w:rsidRDefault="00164414">
      <w:r>
        <w:separator/>
      </w:r>
    </w:p>
  </w:footnote>
  <w:footnote w:type="continuationSeparator" w:id="0">
    <w:p w14:paraId="68FE4572" w14:textId="77777777" w:rsidR="00C7429F" w:rsidRDefault="00164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840"/>
  <w:drawingGridHorizontalSpacing w:val="261"/>
  <w:drawingGridVerticalSpacing w:val="2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667"/>
    <w:rsid w:val="00164414"/>
    <w:rsid w:val="007E4667"/>
    <w:rsid w:val="00A4525C"/>
    <w:rsid w:val="00C7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A1BFC4C-3B03-41E0-A022-432C7983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Hyperlink"/>
    <w:basedOn w:val="a0"/>
    <w:rPr>
      <w:color w:val="0563C1" w:themeColor="hyperlink"/>
      <w:u w:val="single"/>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character" w:styleId="af">
    <w:name w:val="annotation reference"/>
    <w:basedOn w:val="a0"/>
    <w:uiPriority w:val="99"/>
    <w:semiHidden/>
    <w:unhideWhenUsed/>
    <w:rPr>
      <w:sz w:val="18"/>
      <w:szCs w:val="18"/>
    </w:rPr>
  </w:style>
  <w:style w:type="paragraph" w:styleId="af0">
    <w:name w:val="annotation subject"/>
    <w:basedOn w:val="ad"/>
    <w:next w:val="ad"/>
    <w:link w:val="af1"/>
    <w:uiPriority w:val="99"/>
    <w:semiHidden/>
    <w:unhideWhenUsed/>
    <w:rsid w:val="00164414"/>
    <w:rPr>
      <w:b/>
      <w:bCs/>
    </w:rPr>
  </w:style>
  <w:style w:type="character" w:customStyle="1" w:styleId="af1">
    <w:name w:val="コメント内容 (文字)"/>
    <w:basedOn w:val="ae"/>
    <w:link w:val="af0"/>
    <w:uiPriority w:val="99"/>
    <w:semiHidden/>
    <w:rsid w:val="00164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b.legal-square.com/HAS-Shohin/jsp/SVDocumentVie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内田和伸</cp:lastModifiedBy>
  <cp:revision>3</cp:revision>
  <cp:lastPrinted>2021-09-10T01:00:00Z</cp:lastPrinted>
  <dcterms:created xsi:type="dcterms:W3CDTF">2021-09-29T05:17:00Z</dcterms:created>
  <dcterms:modified xsi:type="dcterms:W3CDTF">2022-04-28T05:36:00Z</dcterms:modified>
</cp:coreProperties>
</file>