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様式第５号</w:t>
      </w:r>
    </w:p>
    <w:p>
      <w:pPr>
        <w:pStyle w:val="0"/>
        <w:jc w:val="center"/>
        <w:rPr>
          <w:rFonts w:hint="default"/>
          <w:kern w:val="0"/>
          <w:sz w:val="28"/>
        </w:rPr>
      </w:pPr>
      <w:r>
        <w:rPr>
          <w:rFonts w:hint="eastAsia"/>
          <w:kern w:val="0"/>
          <w:sz w:val="28"/>
        </w:rPr>
        <w:t>企業状況表</w:t>
      </w:r>
    </w:p>
    <w:p>
      <w:pPr>
        <w:pStyle w:val="0"/>
        <w:jc w:val="center"/>
        <w:rPr>
          <w:rFonts w:hint="eastAsia"/>
          <w:kern w:val="0"/>
          <w:sz w:val="28"/>
        </w:rPr>
      </w:pPr>
    </w:p>
    <w:tbl>
      <w:tblPr>
        <w:tblStyle w:val="11"/>
        <w:tblpPr w:leftFromText="142" w:rightFromText="142" w:topFromText="0" w:bottomFromText="0" w:vertAnchor="text" w:horzAnchor="margin" w:tblpX="70" w:tblpY="331"/>
        <w:tblW w:w="9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24"/>
        <w:gridCol w:w="4138"/>
      </w:tblGrid>
      <w:tr>
        <w:trPr>
          <w:trHeight w:val="132" w:hRule="atLeast"/>
        </w:trPr>
        <w:tc>
          <w:tcPr>
            <w:tcW w:w="5524" w:type="dxa"/>
            <w:vAlign w:val="center"/>
          </w:tcPr>
          <w:p>
            <w:pPr>
              <w:pStyle w:val="0"/>
              <w:rPr>
                <w:rFonts w:hint="default" w:asciiTheme="minorEastAsia" w:hAnsiTheme="minorEastAsia"/>
                <w:sz w:val="20"/>
              </w:rPr>
            </w:pPr>
            <w:r>
              <w:rPr>
                <w:rFonts w:hint="eastAsia" w:asciiTheme="minorEastAsia" w:hAnsiTheme="minorEastAsia"/>
                <w:sz w:val="20"/>
              </w:rPr>
              <w:t>所　</w:t>
            </w:r>
            <w:r>
              <w:rPr>
                <w:rFonts w:hint="eastAsia" w:asciiTheme="minorEastAsia" w:hAnsiTheme="minorEastAsia"/>
                <w:sz w:val="20"/>
              </w:rPr>
              <w:t xml:space="preserve"> </w:t>
            </w:r>
            <w:r>
              <w:rPr>
                <w:rFonts w:hint="eastAsia" w:asciiTheme="minorEastAsia" w:hAnsiTheme="minorEastAsia"/>
                <w:sz w:val="20"/>
              </w:rPr>
              <w:t>在　</w:t>
            </w:r>
            <w:r>
              <w:rPr>
                <w:rFonts w:hint="eastAsia" w:asciiTheme="minorEastAsia" w:hAnsiTheme="minorEastAsia"/>
                <w:sz w:val="20"/>
              </w:rPr>
              <w:t xml:space="preserve"> </w:t>
            </w:r>
            <w:r>
              <w:rPr>
                <w:rFonts w:hint="eastAsia" w:asciiTheme="minorEastAsia" w:hAnsiTheme="minorEastAsia"/>
                <w:sz w:val="20"/>
              </w:rPr>
              <w:t>地</w:t>
            </w:r>
          </w:p>
        </w:tc>
        <w:tc>
          <w:tcPr>
            <w:tcW w:w="4138" w:type="dxa"/>
            <w:vAlign w:val="center"/>
          </w:tcPr>
          <w:p>
            <w:pPr>
              <w:pStyle w:val="0"/>
              <w:rPr>
                <w:rFonts w:hint="default" w:asciiTheme="minorEastAsia" w:hAnsiTheme="minorEastAsia"/>
                <w:sz w:val="20"/>
              </w:rPr>
            </w:pPr>
          </w:p>
        </w:tc>
      </w:tr>
      <w:tr>
        <w:trPr>
          <w:trHeight w:val="421" w:hRule="atLeast"/>
        </w:trPr>
        <w:tc>
          <w:tcPr>
            <w:tcW w:w="5524" w:type="dxa"/>
            <w:vAlign w:val="center"/>
          </w:tcPr>
          <w:p>
            <w:pPr>
              <w:pStyle w:val="0"/>
              <w:rPr>
                <w:rFonts w:hint="default" w:asciiTheme="minorEastAsia" w:hAnsiTheme="minorEastAsia"/>
                <w:sz w:val="20"/>
              </w:rPr>
            </w:pPr>
            <w:r>
              <w:rPr>
                <w:rFonts w:hint="eastAsia" w:asciiTheme="minorEastAsia" w:hAnsiTheme="minorEastAsia"/>
                <w:sz w:val="20"/>
              </w:rPr>
              <w:t>商号又は名称</w:t>
            </w:r>
          </w:p>
        </w:tc>
        <w:tc>
          <w:tcPr>
            <w:tcW w:w="4138" w:type="dxa"/>
            <w:vAlign w:val="center"/>
          </w:tcPr>
          <w:p>
            <w:pPr>
              <w:pStyle w:val="0"/>
              <w:rPr>
                <w:rFonts w:hint="default" w:asciiTheme="minorEastAsia" w:hAnsiTheme="minorEastAsia"/>
                <w:sz w:val="20"/>
              </w:rPr>
            </w:pPr>
          </w:p>
        </w:tc>
      </w:tr>
      <w:tr>
        <w:trPr>
          <w:trHeight w:val="413" w:hRule="atLeast"/>
        </w:trPr>
        <w:tc>
          <w:tcPr>
            <w:tcW w:w="5524" w:type="dxa"/>
            <w:vAlign w:val="center"/>
          </w:tcPr>
          <w:p>
            <w:pPr>
              <w:pStyle w:val="0"/>
              <w:rPr>
                <w:rFonts w:hint="default" w:asciiTheme="minorEastAsia" w:hAnsiTheme="minorEastAsia"/>
                <w:kern w:val="0"/>
                <w:sz w:val="20"/>
              </w:rPr>
            </w:pPr>
            <w:r>
              <w:rPr>
                <w:rFonts w:hint="eastAsia" w:asciiTheme="minorEastAsia" w:hAnsiTheme="minorEastAsia"/>
                <w:kern w:val="0"/>
                <w:sz w:val="20"/>
              </w:rPr>
              <w:t>代表者職氏名</w:t>
            </w:r>
          </w:p>
        </w:tc>
        <w:tc>
          <w:tcPr>
            <w:tcW w:w="4138" w:type="dxa"/>
            <w:vAlign w:val="center"/>
          </w:tcPr>
          <w:p>
            <w:pPr>
              <w:pStyle w:val="0"/>
              <w:rPr>
                <w:rFonts w:hint="default" w:asciiTheme="minorEastAsia" w:hAnsiTheme="minorEastAsia"/>
                <w:sz w:val="20"/>
              </w:rPr>
            </w:pPr>
          </w:p>
        </w:tc>
      </w:tr>
      <w:tr>
        <w:trPr>
          <w:trHeight w:val="413" w:hRule="atLeast"/>
        </w:trPr>
        <w:tc>
          <w:tcPr>
            <w:tcW w:w="5524" w:type="dxa"/>
            <w:vAlign w:val="center"/>
          </w:tcPr>
          <w:p>
            <w:pPr>
              <w:pStyle w:val="0"/>
              <w:rPr>
                <w:rFonts w:hint="default" w:asciiTheme="minorEastAsia" w:hAnsiTheme="minorEastAsia"/>
                <w:kern w:val="0"/>
                <w:sz w:val="20"/>
              </w:rPr>
            </w:pPr>
            <w:r>
              <w:rPr>
                <w:rFonts w:hint="eastAsia" w:asciiTheme="minorEastAsia" w:hAnsiTheme="minorEastAsia"/>
                <w:kern w:val="0"/>
                <w:sz w:val="20"/>
              </w:rPr>
              <w:t>建設業許可番号</w:t>
            </w:r>
            <w:r>
              <w:rPr>
                <w:rFonts w:hint="eastAsia" w:asciiTheme="minorEastAsia" w:hAnsiTheme="minorEastAsia"/>
                <w:sz w:val="20"/>
              </w:rPr>
              <w:t>　（注３）</w:t>
            </w:r>
          </w:p>
        </w:tc>
        <w:tc>
          <w:tcPr>
            <w:tcW w:w="4138" w:type="dxa"/>
            <w:vAlign w:val="center"/>
          </w:tcPr>
          <w:p>
            <w:pPr>
              <w:pStyle w:val="0"/>
              <w:rPr>
                <w:rFonts w:hint="default" w:asciiTheme="minorEastAsia" w:hAnsiTheme="minorEastAsia"/>
                <w:sz w:val="20"/>
              </w:rPr>
            </w:pPr>
          </w:p>
        </w:tc>
      </w:tr>
      <w:tr>
        <w:trPr>
          <w:trHeight w:val="157" w:hRule="atLeast"/>
        </w:trPr>
        <w:tc>
          <w:tcPr>
            <w:tcW w:w="5524" w:type="dxa"/>
            <w:vAlign w:val="center"/>
          </w:tcPr>
          <w:p>
            <w:pPr>
              <w:pStyle w:val="0"/>
              <w:rPr>
                <w:rFonts w:hint="default" w:asciiTheme="minorEastAsia" w:hAnsiTheme="minorEastAsia"/>
                <w:sz w:val="20"/>
              </w:rPr>
            </w:pPr>
            <w:r>
              <w:rPr>
                <w:rFonts w:hint="eastAsia" w:asciiTheme="minorEastAsia" w:hAnsiTheme="minorEastAsia"/>
                <w:sz w:val="20"/>
              </w:rPr>
              <w:t>経営事項審査点数（電気工事の総合評定値</w:t>
            </w:r>
            <w:r>
              <w:rPr>
                <w:rFonts w:hint="eastAsia" w:asciiTheme="minorEastAsia" w:hAnsiTheme="minorEastAsia"/>
                <w:sz w:val="20"/>
              </w:rPr>
              <w:t>(P</w:t>
            </w:r>
            <w:r>
              <w:rPr>
                <w:rFonts w:hint="default" w:asciiTheme="minorEastAsia" w:hAnsiTheme="minorEastAsia"/>
                <w:sz w:val="20"/>
              </w:rPr>
              <w:t>)</w:t>
            </w:r>
            <w:r>
              <w:rPr>
                <w:rFonts w:hint="eastAsia" w:asciiTheme="minorEastAsia" w:hAnsiTheme="minorEastAsia"/>
                <w:sz w:val="20"/>
              </w:rPr>
              <w:t>）（注３）</w:t>
            </w:r>
          </w:p>
        </w:tc>
        <w:tc>
          <w:tcPr>
            <w:tcW w:w="4138" w:type="dxa"/>
            <w:vAlign w:val="center"/>
          </w:tcPr>
          <w:p>
            <w:pPr>
              <w:pStyle w:val="0"/>
              <w:rPr>
                <w:rFonts w:hint="default" w:asciiTheme="minorEastAsia" w:hAnsiTheme="minorEastAsia"/>
                <w:sz w:val="20"/>
              </w:rPr>
            </w:pPr>
          </w:p>
        </w:tc>
      </w:tr>
      <w:tr>
        <w:trPr>
          <w:trHeight w:val="717" w:hRule="atLeast"/>
        </w:trPr>
        <w:tc>
          <w:tcPr>
            <w:tcW w:w="5524" w:type="dxa"/>
            <w:vAlign w:val="center"/>
          </w:tcPr>
          <w:p>
            <w:pPr>
              <w:pStyle w:val="0"/>
              <w:rPr>
                <w:rFonts w:hint="default" w:asciiTheme="minorEastAsia" w:hAnsiTheme="minorEastAsia"/>
                <w:sz w:val="20"/>
              </w:rPr>
            </w:pPr>
            <w:r>
              <w:rPr>
                <w:rFonts w:hint="eastAsia" w:asciiTheme="minorEastAsia" w:hAnsiTheme="minorEastAsia"/>
                <w:sz w:val="20"/>
              </w:rPr>
              <w:t>ISO</w:t>
            </w:r>
            <w:r>
              <w:rPr>
                <w:rFonts w:hint="eastAsia" w:asciiTheme="minorEastAsia" w:hAnsiTheme="minorEastAsia"/>
                <w:sz w:val="20"/>
              </w:rPr>
              <w:t>　</w:t>
            </w:r>
            <w:r>
              <w:rPr>
                <w:rFonts w:hint="eastAsia" w:asciiTheme="minorEastAsia" w:hAnsiTheme="minorEastAsia"/>
                <w:sz w:val="20"/>
              </w:rPr>
              <w:t>900</w:t>
            </w:r>
            <w:r>
              <w:rPr>
                <w:rFonts w:hint="default" w:asciiTheme="minorEastAsia" w:hAnsiTheme="minorEastAsia"/>
                <w:sz w:val="20"/>
              </w:rPr>
              <w:t>1</w:t>
            </w:r>
            <w:r>
              <w:rPr>
                <w:rFonts w:hint="eastAsia" w:asciiTheme="minorEastAsia" w:hAnsiTheme="minorEastAsia"/>
                <w:sz w:val="20"/>
              </w:rPr>
              <w:t>認証取得状況　（注４）</w:t>
            </w:r>
          </w:p>
        </w:tc>
        <w:tc>
          <w:tcPr>
            <w:tcW w:w="4138" w:type="dxa"/>
            <w:vAlign w:val="center"/>
          </w:tcPr>
          <w:p>
            <w:pPr>
              <w:pStyle w:val="0"/>
              <w:spacing w:line="220" w:lineRule="exact"/>
              <w:rPr>
                <w:rFonts w:hint="default" w:asciiTheme="minorEastAsia" w:hAnsiTheme="minorEastAsia"/>
                <w:sz w:val="20"/>
              </w:rPr>
            </w:pPr>
            <w:r>
              <w:rPr>
                <w:rFonts w:hint="eastAsia" w:asciiTheme="minorEastAsia" w:hAnsiTheme="minorEastAsia"/>
                <w:sz w:val="20"/>
              </w:rPr>
              <w:t>（認証部署等　　　　　　　　　　　　）</w:t>
            </w:r>
          </w:p>
          <w:p>
            <w:pPr>
              <w:pStyle w:val="0"/>
              <w:spacing w:line="220" w:lineRule="exact"/>
              <w:rPr>
                <w:rFonts w:hint="default" w:asciiTheme="minorEastAsia" w:hAnsiTheme="minorEastAsia"/>
                <w:sz w:val="20"/>
              </w:rPr>
            </w:pPr>
            <w:r>
              <w:rPr>
                <w:rFonts w:hint="eastAsia" w:asciiTheme="minorEastAsia" w:hAnsiTheme="minorEastAsia"/>
                <w:sz w:val="20"/>
              </w:rPr>
              <w:t>（審査登録機関　　　　　　　　　　　）</w:t>
            </w:r>
          </w:p>
          <w:p>
            <w:pPr>
              <w:pStyle w:val="0"/>
              <w:spacing w:line="220" w:lineRule="exact"/>
              <w:rPr>
                <w:rFonts w:hint="default" w:asciiTheme="minorEastAsia" w:hAnsiTheme="minorEastAsia"/>
                <w:sz w:val="20"/>
              </w:rPr>
            </w:pPr>
            <w:r>
              <w:rPr>
                <w:rFonts w:hint="eastAsia" w:asciiTheme="minorEastAsia" w:hAnsiTheme="minorEastAsia"/>
                <w:sz w:val="20"/>
              </w:rPr>
              <w:t>（登録番号　　　　　　　　　　　　　）</w:t>
            </w:r>
          </w:p>
        </w:tc>
      </w:tr>
      <w:tr>
        <w:trPr>
          <w:trHeight w:val="557" w:hRule="atLeast"/>
        </w:trPr>
        <w:tc>
          <w:tcPr>
            <w:tcW w:w="5524" w:type="dxa"/>
            <w:vAlign w:val="center"/>
          </w:tcPr>
          <w:p>
            <w:pPr>
              <w:pStyle w:val="0"/>
              <w:rPr>
                <w:rFonts w:hint="default" w:asciiTheme="minorEastAsia" w:hAnsiTheme="minorEastAsia"/>
                <w:sz w:val="20"/>
                <w:highlight w:val="none"/>
              </w:rPr>
            </w:pPr>
            <w:r>
              <w:rPr>
                <w:rFonts w:hint="eastAsia" w:asciiTheme="minorEastAsia" w:hAnsiTheme="minorEastAsia"/>
                <w:sz w:val="20"/>
                <w:highlight w:val="none"/>
              </w:rPr>
              <w:t>ISO</w:t>
            </w:r>
            <w:r>
              <w:rPr>
                <w:rFonts w:hint="eastAsia" w:asciiTheme="minorEastAsia" w:hAnsiTheme="minorEastAsia"/>
                <w:sz w:val="20"/>
                <w:highlight w:val="none"/>
              </w:rPr>
              <w:t>　</w:t>
            </w:r>
            <w:r>
              <w:rPr>
                <w:rFonts w:hint="eastAsia" w:asciiTheme="minorEastAsia" w:hAnsiTheme="minorEastAsia"/>
                <w:sz w:val="20"/>
                <w:highlight w:val="none"/>
              </w:rPr>
              <w:t>14001</w:t>
            </w:r>
            <w:r>
              <w:rPr>
                <w:rFonts w:hint="eastAsia" w:asciiTheme="minorEastAsia" w:hAnsiTheme="minorEastAsia"/>
                <w:sz w:val="20"/>
                <w:highlight w:val="none"/>
              </w:rPr>
              <w:t>認証取得状況　（注４）</w:t>
            </w:r>
          </w:p>
        </w:tc>
        <w:tc>
          <w:tcPr>
            <w:tcW w:w="4138" w:type="dxa"/>
            <w:vAlign w:val="center"/>
          </w:tcPr>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（認証部署等　　　　　　　　　　　　）</w:t>
            </w:r>
          </w:p>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（審査登録機関　　　　　　　　　　　）</w:t>
            </w:r>
          </w:p>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（登録番号　　　　　　　　　　　　　）</w:t>
            </w:r>
          </w:p>
        </w:tc>
      </w:tr>
      <w:tr>
        <w:trPr>
          <w:trHeight w:val="594" w:hRule="atLeast"/>
        </w:trPr>
        <w:tc>
          <w:tcPr>
            <w:tcW w:w="5524" w:type="dxa"/>
            <w:vAlign w:val="center"/>
          </w:tcPr>
          <w:p>
            <w:pPr>
              <w:pStyle w:val="0"/>
              <w:rPr>
                <w:rFonts w:hint="default" w:asciiTheme="minorEastAsia" w:hAnsiTheme="minorEastAsia"/>
                <w:sz w:val="20"/>
                <w:highlight w:val="none"/>
              </w:rPr>
            </w:pPr>
            <w:r>
              <w:rPr>
                <w:rFonts w:hint="eastAsia" w:asciiTheme="minorEastAsia" w:hAnsiTheme="minorEastAsia"/>
                <w:sz w:val="20"/>
                <w:highlight w:val="none"/>
              </w:rPr>
              <w:t>プライバシーマーク（</w:t>
            </w:r>
            <w:r>
              <w:rPr>
                <w:rFonts w:hint="eastAsia" w:asciiTheme="minorEastAsia" w:hAnsiTheme="minorEastAsia"/>
                <w:sz w:val="20"/>
                <w:highlight w:val="none"/>
              </w:rPr>
              <w:t>JISQ15001</w:t>
            </w:r>
            <w:r>
              <w:rPr>
                <w:rFonts w:hint="eastAsia" w:asciiTheme="minorEastAsia" w:hAnsiTheme="minorEastAsia"/>
                <w:sz w:val="20"/>
                <w:highlight w:val="none"/>
              </w:rPr>
              <w:t>）認証取得状況（注４）</w:t>
            </w:r>
          </w:p>
        </w:tc>
        <w:tc>
          <w:tcPr>
            <w:tcW w:w="4138" w:type="dxa"/>
            <w:vAlign w:val="center"/>
          </w:tcPr>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（認証部署等　　　　　　　　　　　　）</w:t>
            </w:r>
          </w:p>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（審査登録機関　　　　　　　　　　　）</w:t>
            </w:r>
          </w:p>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（登録番号　　　　　　　　　　　　　）</w:t>
            </w:r>
          </w:p>
        </w:tc>
      </w:tr>
      <w:tr>
        <w:trPr>
          <w:trHeight w:val="362" w:hRule="atLeast"/>
        </w:trPr>
        <w:tc>
          <w:tcPr>
            <w:tcW w:w="5524" w:type="dxa"/>
            <w:vAlign w:val="center"/>
          </w:tcPr>
          <w:p>
            <w:pPr>
              <w:pStyle w:val="0"/>
              <w:spacing w:line="240" w:lineRule="exact"/>
              <w:rPr>
                <w:rFonts w:hint="default" w:asciiTheme="minorEastAsia" w:hAnsiTheme="minorEastAsia"/>
                <w:sz w:val="20"/>
                <w:highlight w:val="none"/>
              </w:rPr>
            </w:pPr>
            <w:r>
              <w:rPr>
                <w:rFonts w:hint="eastAsia" w:asciiTheme="minorEastAsia" w:hAnsiTheme="minorEastAsia"/>
                <w:sz w:val="20"/>
                <w:highlight w:val="none"/>
              </w:rPr>
              <w:t>情報セキュリティマメネジメントシステム（</w:t>
            </w:r>
            <w:r>
              <w:rPr>
                <w:rFonts w:hint="eastAsia" w:asciiTheme="minorEastAsia" w:hAnsiTheme="minorEastAsia"/>
                <w:sz w:val="20"/>
                <w:highlight w:val="none"/>
              </w:rPr>
              <w:t>ISO27001</w:t>
            </w:r>
            <w:r>
              <w:rPr>
                <w:rFonts w:hint="eastAsia" w:asciiTheme="minorEastAsia" w:hAnsiTheme="minorEastAsia"/>
                <w:sz w:val="20"/>
                <w:highlight w:val="none"/>
              </w:rPr>
              <w:t>）認証取得状況　（注４）</w:t>
            </w:r>
          </w:p>
        </w:tc>
        <w:tc>
          <w:tcPr>
            <w:tcW w:w="4138" w:type="dxa"/>
            <w:vAlign w:val="center"/>
          </w:tcPr>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（認証部署等　　　　　　　　　　　　）</w:t>
            </w:r>
          </w:p>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（審査登録機関　　　　　　　　　　　）</w:t>
            </w:r>
          </w:p>
          <w:p>
            <w:pPr>
              <w:pStyle w:val="0"/>
              <w:spacing w:line="220" w:lineRule="exact"/>
              <w:rPr>
                <w:rFonts w:hint="default" w:asciiTheme="minorEastAsia" w:hAnsiTheme="minorEastAsia"/>
                <w:sz w:val="20"/>
                <w:highlight w:val="none"/>
              </w:rPr>
            </w:pPr>
            <w:r>
              <w:rPr>
                <w:rFonts w:hint="eastAsia" w:asciiTheme="minorEastAsia" w:hAnsiTheme="minorEastAsia"/>
                <w:sz w:val="20"/>
                <w:highlight w:val="none"/>
              </w:rPr>
              <w:t>（登録番号　　　　　　　　　　　　　）</w:t>
            </w:r>
          </w:p>
        </w:tc>
      </w:tr>
      <w:tr>
        <w:trPr>
          <w:trHeight w:val="260" w:hRule="atLeast"/>
        </w:trPr>
        <w:tc>
          <w:tcPr>
            <w:tcW w:w="5524" w:type="dxa"/>
            <w:vAlign w:val="center"/>
          </w:tcPr>
          <w:p>
            <w:pPr>
              <w:pStyle w:val="0"/>
              <w:spacing w:line="260" w:lineRule="exact"/>
              <w:rPr>
                <w:rFonts w:hint="default" w:asciiTheme="minorEastAsia" w:hAnsiTheme="minorEastAsia"/>
                <w:sz w:val="20"/>
              </w:rPr>
            </w:pPr>
            <w:r>
              <w:rPr>
                <w:rFonts w:hint="eastAsia" w:asciiTheme="minorEastAsia" w:hAnsiTheme="minorEastAsia"/>
                <w:sz w:val="20"/>
              </w:rPr>
              <w:t>地方自治法施行令（昭和２２年政令第１６号）第１６７条の４の規定に該当する。</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r>
        <w:trPr>
          <w:trHeight w:val="772" w:hRule="atLeast"/>
        </w:trPr>
        <w:tc>
          <w:tcPr>
            <w:tcW w:w="5524" w:type="dxa"/>
            <w:vAlign w:val="center"/>
          </w:tcPr>
          <w:p>
            <w:pPr>
              <w:pStyle w:val="0"/>
              <w:spacing w:line="260" w:lineRule="exact"/>
              <w:rPr>
                <w:rFonts w:hint="default" w:asciiTheme="minorEastAsia" w:hAnsiTheme="minorEastAsia"/>
                <w:sz w:val="20"/>
              </w:rPr>
            </w:pPr>
            <w:r>
              <w:rPr>
                <w:rFonts w:hint="eastAsia"/>
                <w:sz w:val="20"/>
              </w:rPr>
              <w:t>本企画提案募集の公告日から企画提案書提出期限までの間に、</w:t>
            </w:r>
            <w:r>
              <w:rPr>
                <w:rFonts w:hint="eastAsia" w:asciiTheme="minorEastAsia" w:hAnsiTheme="minorEastAsia"/>
                <w:sz w:val="20"/>
              </w:rPr>
              <w:t>佐野市</w:t>
            </w:r>
            <w:r>
              <w:rPr>
                <w:rFonts w:hint="default" w:asciiTheme="minorEastAsia" w:hAnsiTheme="minorEastAsia"/>
                <w:sz w:val="20"/>
              </w:rPr>
              <w:t>建設工</w:t>
            </w:r>
            <w:r>
              <w:rPr>
                <w:rFonts w:hint="eastAsia" w:asciiTheme="minorEastAsia" w:hAnsiTheme="minorEastAsia"/>
                <w:sz w:val="20"/>
              </w:rPr>
              <w:t>事等</w:t>
            </w:r>
            <w:r>
              <w:rPr>
                <w:rFonts w:hint="default" w:asciiTheme="minorEastAsia" w:hAnsiTheme="minorEastAsia"/>
                <w:sz w:val="20"/>
              </w:rPr>
              <w:t>請負業者指名停止</w:t>
            </w:r>
            <w:r>
              <w:rPr>
                <w:rFonts w:hint="eastAsia" w:asciiTheme="minorEastAsia" w:hAnsiTheme="minorEastAsia"/>
                <w:sz w:val="20"/>
              </w:rPr>
              <w:t>基準及び佐野市暴力団排除条例に</w:t>
            </w:r>
            <w:r>
              <w:rPr>
                <w:rFonts w:hint="default" w:asciiTheme="minorEastAsia" w:hAnsiTheme="minorEastAsia"/>
                <w:sz w:val="20"/>
              </w:rPr>
              <w:t>よる指名停止</w:t>
            </w:r>
            <w:r>
              <w:rPr>
                <w:rFonts w:hint="eastAsia" w:asciiTheme="minorEastAsia" w:hAnsiTheme="minorEastAsia"/>
                <w:sz w:val="20"/>
              </w:rPr>
              <w:t>又は入札参加除外の</w:t>
            </w:r>
            <w:r>
              <w:rPr>
                <w:rFonts w:hint="default" w:asciiTheme="minorEastAsia" w:hAnsiTheme="minorEastAsia"/>
                <w:sz w:val="20"/>
              </w:rPr>
              <w:t>措置を受けている。</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r>
        <w:trPr>
          <w:trHeight w:val="770" w:hRule="atLeast"/>
        </w:trPr>
        <w:tc>
          <w:tcPr>
            <w:tcW w:w="5524" w:type="dxa"/>
            <w:vAlign w:val="center"/>
          </w:tcPr>
          <w:p>
            <w:pPr>
              <w:pStyle w:val="0"/>
              <w:spacing w:line="260" w:lineRule="exact"/>
              <w:rPr>
                <w:rFonts w:hint="default" w:asciiTheme="minorEastAsia" w:hAnsiTheme="minorEastAsia"/>
                <w:sz w:val="20"/>
              </w:rPr>
            </w:pPr>
            <w:r>
              <w:rPr>
                <w:rFonts w:hint="eastAsia" w:asciiTheme="minorEastAsia" w:hAnsiTheme="minorEastAsia"/>
                <w:sz w:val="20"/>
              </w:rPr>
              <w:t>暴力団員による不当な行為の防止等に関する法律（平成</w:t>
            </w:r>
            <w:r>
              <w:rPr>
                <w:rFonts w:hint="eastAsia" w:asciiTheme="minorEastAsia" w:hAnsiTheme="minorEastAsia"/>
                <w:sz w:val="20"/>
              </w:rPr>
              <w:t>3</w:t>
            </w:r>
            <w:r>
              <w:rPr>
                <w:rFonts w:hint="eastAsia" w:asciiTheme="minorEastAsia" w:hAnsiTheme="minorEastAsia"/>
                <w:sz w:val="20"/>
              </w:rPr>
              <w:t>年法律第</w:t>
            </w:r>
            <w:r>
              <w:rPr>
                <w:rFonts w:hint="eastAsia" w:asciiTheme="minorEastAsia" w:hAnsiTheme="minorEastAsia"/>
                <w:sz w:val="20"/>
              </w:rPr>
              <w:t>77</w:t>
            </w:r>
            <w:r>
              <w:rPr>
                <w:rFonts w:hint="eastAsia" w:asciiTheme="minorEastAsia" w:hAnsiTheme="minorEastAsia"/>
                <w:sz w:val="20"/>
              </w:rPr>
              <w:t>号）第</w:t>
            </w:r>
            <w:r>
              <w:rPr>
                <w:rFonts w:hint="eastAsia" w:asciiTheme="minorEastAsia" w:hAnsiTheme="minorEastAsia"/>
                <w:sz w:val="20"/>
              </w:rPr>
              <w:t>3</w:t>
            </w:r>
            <w:r>
              <w:rPr>
                <w:rFonts w:hint="eastAsia" w:asciiTheme="minorEastAsia" w:hAnsiTheme="minorEastAsia"/>
                <w:sz w:val="20"/>
              </w:rPr>
              <w:t>条又は第</w:t>
            </w:r>
            <w:r>
              <w:rPr>
                <w:rFonts w:hint="eastAsia" w:asciiTheme="minorEastAsia" w:hAnsiTheme="minorEastAsia"/>
                <w:sz w:val="20"/>
              </w:rPr>
              <w:t>4</w:t>
            </w:r>
            <w:r>
              <w:rPr>
                <w:rFonts w:hint="eastAsia" w:asciiTheme="minorEastAsia" w:hAnsiTheme="minorEastAsia"/>
                <w:sz w:val="20"/>
              </w:rPr>
              <w:t>条の規定に基づき都道府県公安委員会が指定した暴力団等の構成員を、役員、代理人、支配人その他の使用人又は入札代理人として使用している。</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r>
        <w:trPr>
          <w:trHeight w:val="321" w:hRule="atLeast"/>
        </w:trPr>
        <w:tc>
          <w:tcPr>
            <w:tcW w:w="5524" w:type="dxa"/>
            <w:vAlign w:val="center"/>
          </w:tcPr>
          <w:p>
            <w:pPr>
              <w:pStyle w:val="0"/>
              <w:spacing w:line="260" w:lineRule="exact"/>
              <w:rPr>
                <w:rFonts w:hint="default" w:asciiTheme="minorEastAsia" w:hAnsiTheme="minorEastAsia"/>
                <w:sz w:val="20"/>
              </w:rPr>
            </w:pPr>
            <w:r>
              <w:rPr>
                <w:rFonts w:hint="eastAsia" w:asciiTheme="minorEastAsia" w:hAnsiTheme="minorEastAsia"/>
                <w:sz w:val="20"/>
              </w:rPr>
              <w:t>破産法（平成</w:t>
            </w:r>
            <w:r>
              <w:rPr>
                <w:rFonts w:hint="eastAsia" w:asciiTheme="minorEastAsia" w:hAnsiTheme="minorEastAsia"/>
                <w:sz w:val="20"/>
              </w:rPr>
              <w:t>16</w:t>
            </w:r>
            <w:r>
              <w:rPr>
                <w:rFonts w:hint="eastAsia" w:asciiTheme="minorEastAsia" w:hAnsiTheme="minorEastAsia"/>
                <w:sz w:val="20"/>
              </w:rPr>
              <w:t>年法律第</w:t>
            </w:r>
            <w:r>
              <w:rPr>
                <w:rFonts w:hint="eastAsia" w:asciiTheme="minorEastAsia" w:hAnsiTheme="minorEastAsia"/>
                <w:sz w:val="20"/>
              </w:rPr>
              <w:t>75</w:t>
            </w:r>
            <w:r>
              <w:rPr>
                <w:rFonts w:hint="eastAsia" w:asciiTheme="minorEastAsia" w:hAnsiTheme="minorEastAsia"/>
                <w:sz w:val="20"/>
              </w:rPr>
              <w:t>号）第</w:t>
            </w:r>
            <w:r>
              <w:rPr>
                <w:rFonts w:hint="eastAsia" w:asciiTheme="minorEastAsia" w:hAnsiTheme="minorEastAsia"/>
                <w:sz w:val="20"/>
              </w:rPr>
              <w:t>18</w:t>
            </w:r>
            <w:r>
              <w:rPr>
                <w:rFonts w:hint="eastAsia" w:asciiTheme="minorEastAsia" w:hAnsiTheme="minorEastAsia"/>
                <w:sz w:val="20"/>
              </w:rPr>
              <w:t>条の規定による破産手続きの申立てをしている。</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r>
        <w:trPr>
          <w:trHeight w:val="513" w:hRule="atLeast"/>
        </w:trPr>
        <w:tc>
          <w:tcPr>
            <w:tcW w:w="5524" w:type="dxa"/>
            <w:vAlign w:val="center"/>
          </w:tcPr>
          <w:p>
            <w:pPr>
              <w:pStyle w:val="0"/>
              <w:spacing w:line="260" w:lineRule="exact"/>
              <w:rPr>
                <w:rFonts w:hint="default" w:asciiTheme="minorEastAsia" w:hAnsiTheme="minorEastAsia"/>
                <w:sz w:val="20"/>
              </w:rPr>
            </w:pPr>
            <w:r>
              <w:rPr>
                <w:rFonts w:hint="eastAsia" w:asciiTheme="minorEastAsia" w:hAnsiTheme="minorEastAsia"/>
                <w:sz w:val="20"/>
              </w:rPr>
              <w:t>会社更生法（平成</w:t>
            </w:r>
            <w:r>
              <w:rPr>
                <w:rFonts w:hint="eastAsia" w:asciiTheme="minorEastAsia" w:hAnsiTheme="minorEastAsia"/>
                <w:sz w:val="20"/>
              </w:rPr>
              <w:t>14</w:t>
            </w:r>
            <w:r>
              <w:rPr>
                <w:rFonts w:hint="eastAsia" w:asciiTheme="minorEastAsia" w:hAnsiTheme="minorEastAsia"/>
                <w:sz w:val="20"/>
              </w:rPr>
              <w:t>年法律第</w:t>
            </w:r>
            <w:r>
              <w:rPr>
                <w:rFonts w:hint="eastAsia" w:asciiTheme="minorEastAsia" w:hAnsiTheme="minorEastAsia"/>
                <w:sz w:val="20"/>
              </w:rPr>
              <w:t>154</w:t>
            </w:r>
            <w:r>
              <w:rPr>
                <w:rFonts w:hint="eastAsia" w:asciiTheme="minorEastAsia" w:hAnsiTheme="minorEastAsia"/>
                <w:sz w:val="20"/>
              </w:rPr>
              <w:t>号）上の更生手続開始の申立てをした者にあっては、本企画提案募集の公告日までに同法に基づく裁判所による更生手続開始決定がなされている。</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r>
        <w:trPr>
          <w:trHeight w:val="70" w:hRule="atLeast"/>
        </w:trPr>
        <w:tc>
          <w:tcPr>
            <w:tcW w:w="5524" w:type="dxa"/>
            <w:vAlign w:val="center"/>
          </w:tcPr>
          <w:p>
            <w:pPr>
              <w:pStyle w:val="0"/>
              <w:spacing w:line="260" w:lineRule="exact"/>
              <w:rPr>
                <w:rFonts w:hint="default" w:asciiTheme="minorEastAsia" w:hAnsiTheme="minorEastAsia"/>
                <w:sz w:val="20"/>
              </w:rPr>
            </w:pPr>
            <w:r>
              <w:rPr>
                <w:rFonts w:hint="eastAsia" w:asciiTheme="minorEastAsia" w:hAnsiTheme="minorEastAsia"/>
                <w:sz w:val="20"/>
              </w:rPr>
              <w:t>法人税、消費税及び地方消費税に未納の税額がある。（注４）</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r>
        <w:trPr>
          <w:trHeight w:val="341" w:hRule="atLeast"/>
        </w:trPr>
        <w:tc>
          <w:tcPr>
            <w:tcW w:w="5524" w:type="dxa"/>
            <w:vAlign w:val="center"/>
          </w:tcPr>
          <w:p>
            <w:pPr>
              <w:pStyle w:val="0"/>
              <w:spacing w:line="260" w:lineRule="exact"/>
              <w:rPr>
                <w:rFonts w:hint="default" w:asciiTheme="minorEastAsia" w:hAnsiTheme="minorEastAsia"/>
                <w:sz w:val="20"/>
              </w:rPr>
            </w:pPr>
            <w:r>
              <w:rPr>
                <w:rFonts w:hint="eastAsia" w:asciiTheme="minorEastAsia" w:hAnsiTheme="minorEastAsia"/>
                <w:sz w:val="20"/>
              </w:rPr>
              <w:t>佐野市に納税義務があるものにあっては、市税の滞納がある。　（注４）</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r>
        <w:trPr>
          <w:trHeight w:val="249" w:hRule="atLeast"/>
        </w:trPr>
        <w:tc>
          <w:tcPr>
            <w:tcW w:w="5524" w:type="dxa"/>
            <w:vAlign w:val="center"/>
          </w:tcPr>
          <w:p>
            <w:pPr>
              <w:pStyle w:val="0"/>
              <w:spacing w:line="260" w:lineRule="exact"/>
              <w:rPr>
                <w:rFonts w:hint="default" w:asciiTheme="minorEastAsia" w:hAnsiTheme="minorEastAsia" w:eastAsiaTheme="minorEastAsia"/>
                <w:sz w:val="20"/>
              </w:rPr>
            </w:pPr>
            <w:r>
              <w:rPr>
                <w:rFonts w:hint="eastAsia" w:asciiTheme="minorEastAsia" w:hAnsiTheme="minorEastAsia" w:eastAsiaTheme="minorEastAsia"/>
                <w:sz w:val="20"/>
              </w:rPr>
              <w:t>健康保険法（大正</w:t>
            </w:r>
            <w:r>
              <w:rPr>
                <w:rFonts w:hint="eastAsia" w:asciiTheme="minorEastAsia" w:hAnsiTheme="minorEastAsia" w:eastAsiaTheme="minorEastAsia"/>
                <w:sz w:val="20"/>
              </w:rPr>
              <w:t>11</w:t>
            </w:r>
            <w:r>
              <w:rPr>
                <w:rFonts w:hint="eastAsia" w:asciiTheme="minorEastAsia" w:hAnsiTheme="minorEastAsia" w:eastAsiaTheme="minorEastAsia"/>
                <w:sz w:val="20"/>
              </w:rPr>
              <w:t>年法律第</w:t>
            </w:r>
            <w:r>
              <w:rPr>
                <w:rFonts w:hint="eastAsia" w:asciiTheme="minorEastAsia" w:hAnsiTheme="minorEastAsia" w:eastAsiaTheme="minorEastAsia"/>
                <w:sz w:val="20"/>
              </w:rPr>
              <w:t>70</w:t>
            </w:r>
            <w:r>
              <w:rPr>
                <w:rFonts w:hint="eastAsia" w:asciiTheme="minorEastAsia" w:hAnsiTheme="minorEastAsia" w:eastAsiaTheme="minorEastAsia"/>
                <w:sz w:val="20"/>
              </w:rPr>
              <w:t>号）に基づく健康保険、厚生年金保険法（昭和</w:t>
            </w:r>
            <w:r>
              <w:rPr>
                <w:rFonts w:hint="eastAsia" w:asciiTheme="minorEastAsia" w:hAnsiTheme="minorEastAsia" w:eastAsiaTheme="minorEastAsia"/>
                <w:sz w:val="20"/>
              </w:rPr>
              <w:t>29</w:t>
            </w:r>
            <w:r>
              <w:rPr>
                <w:rFonts w:hint="eastAsia" w:asciiTheme="minorEastAsia" w:hAnsiTheme="minorEastAsia" w:eastAsiaTheme="minorEastAsia"/>
                <w:sz w:val="20"/>
              </w:rPr>
              <w:t>年法律第</w:t>
            </w:r>
            <w:r>
              <w:rPr>
                <w:rFonts w:hint="eastAsia" w:asciiTheme="minorEastAsia" w:hAnsiTheme="minorEastAsia" w:eastAsiaTheme="minorEastAsia"/>
                <w:sz w:val="20"/>
              </w:rPr>
              <w:t>115</w:t>
            </w:r>
            <w:r>
              <w:rPr>
                <w:rFonts w:hint="eastAsia" w:asciiTheme="minorEastAsia" w:hAnsiTheme="minorEastAsia" w:eastAsiaTheme="minorEastAsia"/>
                <w:sz w:val="20"/>
              </w:rPr>
              <w:t>号）に基づく厚生年金保険、雇用保険法（昭和</w:t>
            </w:r>
            <w:r>
              <w:rPr>
                <w:rFonts w:hint="eastAsia" w:asciiTheme="minorEastAsia" w:hAnsiTheme="minorEastAsia" w:eastAsiaTheme="minorEastAsia"/>
                <w:sz w:val="20"/>
              </w:rPr>
              <w:t>49</w:t>
            </w:r>
            <w:r>
              <w:rPr>
                <w:rFonts w:hint="eastAsia" w:asciiTheme="minorEastAsia" w:hAnsiTheme="minorEastAsia" w:eastAsiaTheme="minorEastAsia"/>
                <w:sz w:val="20"/>
              </w:rPr>
              <w:t>年法律第</w:t>
            </w:r>
            <w:r>
              <w:rPr>
                <w:rFonts w:hint="eastAsia" w:asciiTheme="minorEastAsia" w:hAnsiTheme="minorEastAsia" w:eastAsiaTheme="minorEastAsia"/>
                <w:sz w:val="20"/>
              </w:rPr>
              <w:t>116</w:t>
            </w:r>
            <w:r>
              <w:rPr>
                <w:rFonts w:hint="eastAsia" w:asciiTheme="minorEastAsia" w:hAnsiTheme="minorEastAsia" w:eastAsiaTheme="minorEastAsia"/>
                <w:sz w:val="20"/>
              </w:rPr>
              <w:t>号）に基づく雇用保険のいずれかに事業主として加入していない。（注５）</w:t>
            </w:r>
          </w:p>
        </w:tc>
        <w:tc>
          <w:tcPr>
            <w:tcW w:w="4138" w:type="dxa"/>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r>
    </w:tbl>
    <w:p>
      <w:pPr>
        <w:pStyle w:val="0"/>
        <w:spacing w:line="280" w:lineRule="exact"/>
        <w:jc w:val="left"/>
        <w:rPr>
          <w:rFonts w:hint="default"/>
          <w:sz w:val="21"/>
        </w:rPr>
      </w:pPr>
      <w:r>
        <w:rPr>
          <w:rFonts w:hint="eastAsia"/>
          <w:sz w:val="21"/>
        </w:rPr>
        <w:t>（注１）必要事項を記入し、対応する部分には〇をつけること。</w:t>
      </w:r>
    </w:p>
    <w:p>
      <w:pPr>
        <w:pStyle w:val="0"/>
        <w:spacing w:line="280" w:lineRule="exact"/>
        <w:rPr>
          <w:rFonts w:hint="default"/>
          <w:sz w:val="21"/>
        </w:rPr>
      </w:pPr>
      <w:r>
        <w:rPr>
          <w:rFonts w:hint="eastAsia"/>
          <w:sz w:val="21"/>
        </w:rPr>
        <w:t>（注２）構成員全員分提出すること。</w:t>
      </w:r>
    </w:p>
    <w:p>
      <w:pPr>
        <w:pStyle w:val="0"/>
        <w:spacing w:line="280" w:lineRule="exact"/>
        <w:rPr>
          <w:rFonts w:hint="default"/>
          <w:sz w:val="21"/>
        </w:rPr>
      </w:pPr>
      <w:r>
        <w:rPr>
          <w:rFonts w:hint="eastAsia"/>
          <w:sz w:val="21"/>
        </w:rPr>
        <w:t>（注３）建設業許可を有する構成員は必ず記入すること。</w:t>
      </w:r>
    </w:p>
    <w:p>
      <w:pPr>
        <w:pStyle w:val="0"/>
        <w:spacing w:line="280" w:lineRule="exact"/>
        <w:rPr>
          <w:rFonts w:hint="default"/>
          <w:sz w:val="21"/>
        </w:rPr>
      </w:pPr>
      <w:r>
        <w:rPr>
          <w:rFonts w:hint="eastAsia"/>
          <w:sz w:val="21"/>
        </w:rPr>
        <w:t>（注４）取得している場合、確認できる証明書、認証の写し等を併せて提出すること。</w:t>
      </w:r>
    </w:p>
    <w:p>
      <w:pPr>
        <w:pStyle w:val="0"/>
        <w:spacing w:line="280" w:lineRule="exact"/>
        <w:rPr>
          <w:rFonts w:hint="default"/>
          <w:sz w:val="21"/>
        </w:rPr>
      </w:pPr>
      <w:r>
        <w:rPr>
          <w:rFonts w:hint="eastAsia"/>
          <w:sz w:val="21"/>
        </w:rPr>
        <w:t>（注５）統括役割（グループ代表者）及び施工役割を担う構成員のみ記入すること。</w:t>
      </w:r>
    </w:p>
    <w:sectPr>
      <w:type w:val="continuous"/>
      <w:pgSz w:w="11906" w:h="16838"/>
      <w:pgMar w:top="567" w:right="1134" w:bottom="284" w:left="1134" w:header="510" w:footer="567" w:gutter="0"/>
      <w:cols w:space="720"/>
      <w:textDirection w:val="lrTb"/>
      <w:docGrid w:type="linesAndChars" w:linePitch="39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199"/>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889</Words>
  <Characters>321</Characters>
  <Application>JUST Note</Application>
  <Lines>2</Lines>
  <Paragraphs>2</Paragraphs>
  <CharactersWithSpaces>1208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明秀</cp:lastModifiedBy>
  <cp:lastPrinted>2025-04-23T10:18:23Z</cp:lastPrinted>
  <dcterms:created xsi:type="dcterms:W3CDTF">2024-04-25T10:13:00Z</dcterms:created>
  <dcterms:modified xsi:type="dcterms:W3CDTF">2025-05-10T03:16:34Z</dcterms:modified>
  <cp:revision>2</cp:revision>
</cp:coreProperties>
</file>